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A7D2E" w:rsidRPr="005E1185" w14:paraId="20DE4638" w14:textId="77777777" w:rsidTr="004747D9">
        <w:trPr>
          <w:trHeight w:val="2175"/>
        </w:trPr>
        <w:tc>
          <w:tcPr>
            <w:tcW w:w="9918" w:type="dxa"/>
            <w:shd w:val="clear" w:color="auto" w:fill="auto"/>
          </w:tcPr>
          <w:p w14:paraId="000B6743" w14:textId="77777777" w:rsidR="003A7D2E" w:rsidRDefault="008D78FF" w:rsidP="004747D9">
            <w:pPr>
              <w:tabs>
                <w:tab w:val="left" w:pos="-1440"/>
                <w:tab w:val="left" w:pos="-720"/>
                <w:tab w:val="left" w:pos="0"/>
                <w:tab w:val="left" w:pos="1080"/>
                <w:tab w:val="left" w:pos="1440"/>
              </w:tabs>
              <w:suppressAutoHyphens/>
              <w:spacing w:beforeLines="60" w:before="144" w:afterLines="60" w:after="144"/>
              <w:jc w:val="center"/>
              <w:rPr>
                <w:b/>
                <w:spacing w:val="-3"/>
                <w:sz w:val="48"/>
                <w:szCs w:val="48"/>
              </w:rPr>
            </w:pPr>
            <w:r>
              <w:rPr>
                <w:b/>
                <w:spacing w:val="-3"/>
                <w:sz w:val="48"/>
                <w:szCs w:val="48"/>
              </w:rPr>
              <w:t>WHITEHAVEN TOWN COUNCIL</w:t>
            </w:r>
          </w:p>
          <w:p w14:paraId="50853660" w14:textId="77777777" w:rsidR="008D78FF" w:rsidRDefault="008D78FF" w:rsidP="004747D9">
            <w:pPr>
              <w:tabs>
                <w:tab w:val="left" w:pos="-1440"/>
                <w:tab w:val="left" w:pos="-720"/>
                <w:tab w:val="left" w:pos="0"/>
                <w:tab w:val="left" w:pos="1080"/>
                <w:tab w:val="left" w:pos="1440"/>
              </w:tabs>
              <w:suppressAutoHyphens/>
              <w:spacing w:beforeLines="60" w:before="144" w:afterLines="60" w:after="144"/>
              <w:jc w:val="center"/>
              <w:rPr>
                <w:b/>
                <w:spacing w:val="-3"/>
                <w:sz w:val="48"/>
                <w:szCs w:val="48"/>
              </w:rPr>
            </w:pPr>
            <w:r>
              <w:rPr>
                <w:b/>
                <w:spacing w:val="-3"/>
                <w:sz w:val="48"/>
                <w:szCs w:val="48"/>
              </w:rPr>
              <w:t>FINANCIAL REGULATIONS</w:t>
            </w:r>
          </w:p>
          <w:p w14:paraId="2183F431" w14:textId="77777777" w:rsidR="008D78FF" w:rsidRPr="002D6512" w:rsidRDefault="008A41A7" w:rsidP="002D6512">
            <w:pPr>
              <w:tabs>
                <w:tab w:val="left" w:pos="-1440"/>
                <w:tab w:val="left" w:pos="-720"/>
                <w:tab w:val="left" w:pos="0"/>
                <w:tab w:val="left" w:pos="1080"/>
                <w:tab w:val="left" w:pos="1440"/>
              </w:tabs>
              <w:suppressAutoHyphens/>
              <w:spacing w:beforeLines="60" w:before="144" w:afterLines="60" w:after="144"/>
              <w:jc w:val="center"/>
              <w:rPr>
                <w:b/>
                <w:spacing w:val="-3"/>
                <w:sz w:val="16"/>
                <w:szCs w:val="16"/>
              </w:rPr>
            </w:pPr>
            <w:r w:rsidRPr="002D6512">
              <w:rPr>
                <w:b/>
                <w:spacing w:val="-3"/>
                <w:sz w:val="16"/>
                <w:szCs w:val="16"/>
              </w:rPr>
              <w:t xml:space="preserve">Reviewed &amp; Adopted </w:t>
            </w:r>
            <w:r w:rsidR="00F30799" w:rsidRPr="002D6512">
              <w:rPr>
                <w:b/>
                <w:spacing w:val="-3"/>
                <w:sz w:val="16"/>
                <w:szCs w:val="16"/>
              </w:rPr>
              <w:t xml:space="preserve">by Full Council </w:t>
            </w:r>
            <w:r w:rsidRPr="002D6512">
              <w:rPr>
                <w:b/>
                <w:spacing w:val="-3"/>
                <w:sz w:val="16"/>
                <w:szCs w:val="16"/>
              </w:rPr>
              <w:t>– 5</w:t>
            </w:r>
            <w:r w:rsidRPr="002D6512">
              <w:rPr>
                <w:b/>
                <w:spacing w:val="-3"/>
                <w:sz w:val="16"/>
                <w:szCs w:val="16"/>
                <w:vertAlign w:val="superscript"/>
              </w:rPr>
              <w:t>th</w:t>
            </w:r>
            <w:r w:rsidRPr="002D6512">
              <w:rPr>
                <w:b/>
                <w:spacing w:val="-3"/>
                <w:sz w:val="16"/>
                <w:szCs w:val="16"/>
              </w:rPr>
              <w:t xml:space="preserve"> October 2017</w:t>
            </w:r>
            <w:r w:rsidR="00F30799" w:rsidRPr="002D6512">
              <w:rPr>
                <w:b/>
                <w:spacing w:val="-3"/>
                <w:sz w:val="16"/>
                <w:szCs w:val="16"/>
              </w:rPr>
              <w:t xml:space="preserve"> – minute ref 793/17 (v)</w:t>
            </w:r>
          </w:p>
          <w:p w14:paraId="5E3BD1D1" w14:textId="77777777" w:rsidR="00F30799" w:rsidRPr="002D6512" w:rsidRDefault="00F30799" w:rsidP="002D6512">
            <w:pPr>
              <w:tabs>
                <w:tab w:val="left" w:pos="-1440"/>
                <w:tab w:val="left" w:pos="-720"/>
                <w:tab w:val="left" w:pos="0"/>
                <w:tab w:val="left" w:pos="1080"/>
                <w:tab w:val="left" w:pos="1440"/>
              </w:tabs>
              <w:suppressAutoHyphens/>
              <w:spacing w:beforeLines="60" w:before="144" w:afterLines="60" w:after="144"/>
              <w:jc w:val="center"/>
              <w:rPr>
                <w:b/>
                <w:spacing w:val="-3"/>
                <w:sz w:val="16"/>
                <w:szCs w:val="16"/>
              </w:rPr>
            </w:pPr>
            <w:r w:rsidRPr="002D6512">
              <w:rPr>
                <w:b/>
                <w:spacing w:val="-3"/>
                <w:sz w:val="16"/>
                <w:szCs w:val="16"/>
              </w:rPr>
              <w:t xml:space="preserve">Reviewed &amp; Adopted by Full Council – 27th September 2018 – minute ref </w:t>
            </w:r>
            <w:r w:rsidR="00CF5B3B" w:rsidRPr="002D6512">
              <w:rPr>
                <w:b/>
                <w:spacing w:val="-3"/>
                <w:sz w:val="16"/>
                <w:szCs w:val="16"/>
              </w:rPr>
              <w:t>1095/18</w:t>
            </w:r>
          </w:p>
          <w:p w14:paraId="16BC6E74" w14:textId="0E74F4A2" w:rsidR="002D6512" w:rsidRDefault="00AC275F" w:rsidP="002D6512">
            <w:pPr>
              <w:tabs>
                <w:tab w:val="left" w:pos="-1440"/>
                <w:tab w:val="left" w:pos="-720"/>
                <w:tab w:val="left" w:pos="0"/>
                <w:tab w:val="left" w:pos="1080"/>
                <w:tab w:val="left" w:pos="1440"/>
              </w:tabs>
              <w:suppressAutoHyphens/>
              <w:spacing w:beforeLines="60" w:before="144" w:afterLines="60" w:after="144"/>
              <w:jc w:val="center"/>
              <w:rPr>
                <w:b/>
                <w:spacing w:val="-3"/>
                <w:sz w:val="16"/>
                <w:szCs w:val="16"/>
              </w:rPr>
            </w:pPr>
            <w:r w:rsidRPr="002D6512">
              <w:rPr>
                <w:b/>
                <w:spacing w:val="-3"/>
                <w:sz w:val="16"/>
                <w:szCs w:val="16"/>
              </w:rPr>
              <w:t>Reviewed &amp; Adopted by Full Council – 16th May 2019 – minute ref 1306/19</w:t>
            </w:r>
          </w:p>
          <w:p w14:paraId="37D993EA" w14:textId="432CA881" w:rsidR="002D6512" w:rsidRDefault="002D6512" w:rsidP="002D6512">
            <w:pPr>
              <w:tabs>
                <w:tab w:val="left" w:pos="-1440"/>
                <w:tab w:val="left" w:pos="-720"/>
                <w:tab w:val="left" w:pos="0"/>
                <w:tab w:val="left" w:pos="1080"/>
                <w:tab w:val="left" w:pos="1440"/>
              </w:tabs>
              <w:suppressAutoHyphens/>
              <w:spacing w:beforeLines="60" w:before="144" w:afterLines="60" w:after="144"/>
              <w:jc w:val="center"/>
              <w:rPr>
                <w:b/>
                <w:spacing w:val="-3"/>
                <w:sz w:val="16"/>
                <w:szCs w:val="16"/>
              </w:rPr>
            </w:pPr>
            <w:r>
              <w:rPr>
                <w:b/>
                <w:spacing w:val="-3"/>
                <w:sz w:val="16"/>
                <w:szCs w:val="16"/>
              </w:rPr>
              <w:t>Reviewed &amp; Adopted at the Annual Meeting – 27</w:t>
            </w:r>
            <w:r w:rsidRPr="002D6512">
              <w:rPr>
                <w:b/>
                <w:spacing w:val="-3"/>
                <w:sz w:val="16"/>
                <w:szCs w:val="16"/>
                <w:vertAlign w:val="superscript"/>
              </w:rPr>
              <w:t>th</w:t>
            </w:r>
            <w:r>
              <w:rPr>
                <w:b/>
                <w:spacing w:val="-3"/>
                <w:sz w:val="16"/>
                <w:szCs w:val="16"/>
              </w:rPr>
              <w:t xml:space="preserve"> May 2021 – minute ref </w:t>
            </w:r>
            <w:r w:rsidR="00434DDE">
              <w:rPr>
                <w:b/>
                <w:spacing w:val="-3"/>
                <w:sz w:val="16"/>
                <w:szCs w:val="16"/>
              </w:rPr>
              <w:t>1799/21</w:t>
            </w:r>
          </w:p>
          <w:p w14:paraId="77C2C558" w14:textId="2D1C3C88" w:rsidR="00F760D2" w:rsidRDefault="00F760D2" w:rsidP="002D6512">
            <w:pPr>
              <w:tabs>
                <w:tab w:val="left" w:pos="-1440"/>
                <w:tab w:val="left" w:pos="-720"/>
                <w:tab w:val="left" w:pos="0"/>
                <w:tab w:val="left" w:pos="1080"/>
                <w:tab w:val="left" w:pos="1440"/>
              </w:tabs>
              <w:suppressAutoHyphens/>
              <w:spacing w:beforeLines="60" w:before="144" w:afterLines="60" w:after="144"/>
              <w:jc w:val="center"/>
              <w:rPr>
                <w:b/>
                <w:spacing w:val="-3"/>
                <w:sz w:val="16"/>
                <w:szCs w:val="16"/>
              </w:rPr>
            </w:pPr>
            <w:r>
              <w:rPr>
                <w:b/>
                <w:spacing w:val="-3"/>
                <w:sz w:val="16"/>
                <w:szCs w:val="16"/>
              </w:rPr>
              <w:t>Reviewed &amp; Adopted at the Annual Meeting – 26</w:t>
            </w:r>
            <w:r w:rsidRPr="00F760D2">
              <w:rPr>
                <w:b/>
                <w:spacing w:val="-3"/>
                <w:sz w:val="16"/>
                <w:szCs w:val="16"/>
                <w:vertAlign w:val="superscript"/>
              </w:rPr>
              <w:t>th</w:t>
            </w:r>
            <w:r>
              <w:rPr>
                <w:b/>
                <w:spacing w:val="-3"/>
                <w:sz w:val="16"/>
                <w:szCs w:val="16"/>
              </w:rPr>
              <w:t xml:space="preserve"> May 2022 – minute ref 2019/22</w:t>
            </w:r>
          </w:p>
          <w:p w14:paraId="37ED2CD9" w14:textId="71B720C8" w:rsidR="002D6512" w:rsidRPr="002D6512" w:rsidRDefault="00266455" w:rsidP="00266455">
            <w:pPr>
              <w:tabs>
                <w:tab w:val="left" w:pos="-1440"/>
                <w:tab w:val="left" w:pos="-720"/>
                <w:tab w:val="left" w:pos="0"/>
                <w:tab w:val="left" w:pos="1080"/>
                <w:tab w:val="left" w:pos="1440"/>
              </w:tabs>
              <w:suppressAutoHyphens/>
              <w:spacing w:beforeLines="60" w:before="144" w:afterLines="60" w:after="144"/>
              <w:jc w:val="center"/>
              <w:rPr>
                <w:b/>
                <w:spacing w:val="-3"/>
                <w:sz w:val="16"/>
                <w:szCs w:val="16"/>
              </w:rPr>
            </w:pPr>
            <w:r>
              <w:rPr>
                <w:b/>
                <w:spacing w:val="-3"/>
                <w:sz w:val="16"/>
                <w:szCs w:val="16"/>
              </w:rPr>
              <w:t>Reviewed &amp; Adopted at the Annual Meeting – 18</w:t>
            </w:r>
            <w:r w:rsidRPr="00266455">
              <w:rPr>
                <w:b/>
                <w:spacing w:val="-3"/>
                <w:sz w:val="16"/>
                <w:szCs w:val="16"/>
                <w:vertAlign w:val="superscript"/>
              </w:rPr>
              <w:t>th</w:t>
            </w:r>
            <w:r>
              <w:rPr>
                <w:b/>
                <w:spacing w:val="-3"/>
                <w:sz w:val="16"/>
                <w:szCs w:val="16"/>
              </w:rPr>
              <w:t xml:space="preserve"> May 2023 – minute ref 2256/23</w:t>
            </w:r>
          </w:p>
        </w:tc>
      </w:tr>
    </w:tbl>
    <w:p w14:paraId="0A388D77"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8D78FF">
        <w:rPr>
          <w:b/>
          <w:spacing w:val="-3"/>
        </w:rPr>
        <w:t xml:space="preserve"> </w:t>
      </w:r>
    </w:p>
    <w:p w14:paraId="3697CDC5" w14:textId="77777777" w:rsidR="00626F57" w:rsidRDefault="00626F57" w:rsidP="00411338">
      <w:pPr>
        <w:tabs>
          <w:tab w:val="center" w:pos="4680"/>
        </w:tabs>
        <w:suppressAutoHyphens/>
        <w:spacing w:beforeLines="60" w:before="144" w:afterLines="60" w:after="144" w:line="276" w:lineRule="auto"/>
        <w:jc w:val="center"/>
        <w:rPr>
          <w:i/>
          <w:spacing w:val="-3"/>
        </w:rPr>
      </w:pPr>
    </w:p>
    <w:p w14:paraId="78BDD99A"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2651DD63" w14:textId="77777777" w:rsidR="0099662F" w:rsidRPr="00AA52E5" w:rsidRDefault="0099662F" w:rsidP="00411338">
      <w:pPr>
        <w:pStyle w:val="GridTable31"/>
        <w:spacing w:beforeLines="60" w:before="144" w:afterLines="60" w:after="144"/>
        <w:jc w:val="both"/>
        <w:rPr>
          <w:rFonts w:ascii="Arial" w:hAnsi="Arial" w:cs="Arial"/>
          <w:color w:val="000000"/>
          <w:sz w:val="22"/>
        </w:rPr>
      </w:pPr>
    </w:p>
    <w:p w14:paraId="2DA6DCEF" w14:textId="77777777" w:rsidR="0099662F" w:rsidRPr="00AA52E5" w:rsidRDefault="0099662F"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FE05A3">
          <w:rPr>
            <w:noProof/>
            <w:webHidden/>
            <w:sz w:val="20"/>
          </w:rPr>
          <w:t>2</w:t>
        </w:r>
        <w:r w:rsidRPr="00411338">
          <w:rPr>
            <w:noProof/>
            <w:webHidden/>
            <w:sz w:val="20"/>
          </w:rPr>
          <w:fldChar w:fldCharType="end"/>
        </w:r>
      </w:hyperlink>
    </w:p>
    <w:p w14:paraId="7576789D" w14:textId="77777777" w:rsidR="0099662F" w:rsidRPr="00AA52E5" w:rsidRDefault="00266455"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FE05A3">
          <w:rPr>
            <w:noProof/>
            <w:webHidden/>
            <w:sz w:val="20"/>
          </w:rPr>
          <w:t>5</w:t>
        </w:r>
        <w:r w:rsidR="0099662F" w:rsidRPr="00411338">
          <w:rPr>
            <w:noProof/>
            <w:webHidden/>
            <w:sz w:val="20"/>
          </w:rPr>
          <w:fldChar w:fldCharType="end"/>
        </w:r>
      </w:hyperlink>
    </w:p>
    <w:p w14:paraId="5CFE1D4A" w14:textId="77777777" w:rsidR="0099662F" w:rsidRPr="00AA52E5" w:rsidRDefault="00266455"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FE05A3">
          <w:rPr>
            <w:noProof/>
            <w:webHidden/>
            <w:sz w:val="20"/>
          </w:rPr>
          <w:t>6</w:t>
        </w:r>
        <w:r w:rsidR="0099662F" w:rsidRPr="00411338">
          <w:rPr>
            <w:noProof/>
            <w:webHidden/>
            <w:sz w:val="20"/>
          </w:rPr>
          <w:fldChar w:fldCharType="end"/>
        </w:r>
      </w:hyperlink>
    </w:p>
    <w:p w14:paraId="1BB67C46" w14:textId="77777777" w:rsidR="0099662F" w:rsidRPr="00AA52E5" w:rsidRDefault="00266455"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FE05A3">
          <w:rPr>
            <w:noProof/>
            <w:webHidden/>
            <w:sz w:val="20"/>
          </w:rPr>
          <w:t>7</w:t>
        </w:r>
        <w:r w:rsidR="0099662F" w:rsidRPr="00411338">
          <w:rPr>
            <w:noProof/>
            <w:webHidden/>
            <w:sz w:val="20"/>
          </w:rPr>
          <w:fldChar w:fldCharType="end"/>
        </w:r>
      </w:hyperlink>
    </w:p>
    <w:p w14:paraId="42CA3B7B" w14:textId="77777777" w:rsidR="0099662F" w:rsidRPr="00AA52E5" w:rsidRDefault="00266455"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FE05A3">
          <w:rPr>
            <w:noProof/>
            <w:webHidden/>
            <w:sz w:val="20"/>
          </w:rPr>
          <w:t>8</w:t>
        </w:r>
        <w:r w:rsidR="0099662F" w:rsidRPr="00411338">
          <w:rPr>
            <w:noProof/>
            <w:webHidden/>
            <w:sz w:val="20"/>
          </w:rPr>
          <w:fldChar w:fldCharType="end"/>
        </w:r>
      </w:hyperlink>
    </w:p>
    <w:p w14:paraId="6358C469" w14:textId="77777777" w:rsidR="0099662F" w:rsidRPr="00AA52E5" w:rsidRDefault="00266455"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FE05A3">
          <w:rPr>
            <w:noProof/>
            <w:webHidden/>
            <w:sz w:val="20"/>
          </w:rPr>
          <w:t>9</w:t>
        </w:r>
        <w:r w:rsidR="0099662F" w:rsidRPr="00411338">
          <w:rPr>
            <w:noProof/>
            <w:webHidden/>
            <w:sz w:val="20"/>
          </w:rPr>
          <w:fldChar w:fldCharType="end"/>
        </w:r>
      </w:hyperlink>
    </w:p>
    <w:p w14:paraId="5F73CB1B" w14:textId="77777777" w:rsidR="0099662F" w:rsidRPr="00AA52E5" w:rsidRDefault="00266455"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FE05A3">
          <w:rPr>
            <w:noProof/>
            <w:webHidden/>
            <w:sz w:val="20"/>
          </w:rPr>
          <w:t>12</w:t>
        </w:r>
        <w:r w:rsidR="0099662F" w:rsidRPr="00411338">
          <w:rPr>
            <w:noProof/>
            <w:webHidden/>
            <w:sz w:val="20"/>
          </w:rPr>
          <w:fldChar w:fldCharType="end"/>
        </w:r>
      </w:hyperlink>
    </w:p>
    <w:p w14:paraId="7843B847" w14:textId="77777777" w:rsidR="0099662F" w:rsidRPr="00AA52E5" w:rsidRDefault="00266455"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FE05A3">
          <w:rPr>
            <w:noProof/>
            <w:webHidden/>
            <w:sz w:val="20"/>
          </w:rPr>
          <w:t>13</w:t>
        </w:r>
        <w:r w:rsidR="0099662F" w:rsidRPr="00411338">
          <w:rPr>
            <w:noProof/>
            <w:webHidden/>
            <w:sz w:val="20"/>
          </w:rPr>
          <w:fldChar w:fldCharType="end"/>
        </w:r>
      </w:hyperlink>
    </w:p>
    <w:p w14:paraId="59016418" w14:textId="77777777" w:rsidR="0099662F" w:rsidRPr="00AA52E5" w:rsidRDefault="00266455"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FE05A3">
          <w:rPr>
            <w:noProof/>
            <w:webHidden/>
            <w:sz w:val="20"/>
          </w:rPr>
          <w:t>14</w:t>
        </w:r>
        <w:r w:rsidR="0099662F" w:rsidRPr="00411338">
          <w:rPr>
            <w:noProof/>
            <w:webHidden/>
            <w:sz w:val="20"/>
          </w:rPr>
          <w:fldChar w:fldCharType="end"/>
        </w:r>
      </w:hyperlink>
    </w:p>
    <w:p w14:paraId="2569C091" w14:textId="77777777" w:rsidR="0099662F" w:rsidRPr="00AA52E5" w:rsidRDefault="00266455"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FE05A3">
          <w:rPr>
            <w:noProof/>
            <w:webHidden/>
            <w:sz w:val="20"/>
          </w:rPr>
          <w:t>15</w:t>
        </w:r>
        <w:r w:rsidR="0099662F" w:rsidRPr="00411338">
          <w:rPr>
            <w:noProof/>
            <w:webHidden/>
            <w:sz w:val="20"/>
          </w:rPr>
          <w:fldChar w:fldCharType="end"/>
        </w:r>
      </w:hyperlink>
    </w:p>
    <w:p w14:paraId="650D37F7" w14:textId="77777777" w:rsidR="0099662F" w:rsidRPr="00AA52E5" w:rsidRDefault="00266455"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FE05A3">
          <w:rPr>
            <w:noProof/>
            <w:webHidden/>
            <w:sz w:val="20"/>
          </w:rPr>
          <w:t>15</w:t>
        </w:r>
        <w:r w:rsidR="0099662F" w:rsidRPr="00411338">
          <w:rPr>
            <w:noProof/>
            <w:webHidden/>
            <w:sz w:val="20"/>
          </w:rPr>
          <w:fldChar w:fldCharType="end"/>
        </w:r>
      </w:hyperlink>
    </w:p>
    <w:p w14:paraId="4728EEE6" w14:textId="77777777" w:rsidR="0099662F" w:rsidRPr="00AA52E5" w:rsidRDefault="00266455"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FE05A3">
          <w:rPr>
            <w:noProof/>
            <w:webHidden/>
            <w:sz w:val="20"/>
          </w:rPr>
          <w:t>17</w:t>
        </w:r>
        <w:r w:rsidR="0099662F" w:rsidRPr="00411338">
          <w:rPr>
            <w:noProof/>
            <w:webHidden/>
            <w:sz w:val="20"/>
          </w:rPr>
          <w:fldChar w:fldCharType="end"/>
        </w:r>
      </w:hyperlink>
    </w:p>
    <w:p w14:paraId="0861C42D" w14:textId="77777777" w:rsidR="0099662F" w:rsidRPr="00AA52E5" w:rsidRDefault="00266455"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667E6">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sidR="00FE05A3">
          <w:rPr>
            <w:noProof/>
            <w:webHidden/>
            <w:sz w:val="20"/>
          </w:rPr>
          <w:t>17</w:t>
        </w:r>
        <w:r w:rsidR="0099662F" w:rsidRPr="00411338">
          <w:rPr>
            <w:noProof/>
            <w:webHidden/>
            <w:sz w:val="20"/>
          </w:rPr>
          <w:fldChar w:fldCharType="end"/>
        </w:r>
      </w:hyperlink>
    </w:p>
    <w:p w14:paraId="29AFA4ED" w14:textId="77777777" w:rsidR="0099662F" w:rsidRPr="00AA52E5" w:rsidRDefault="00266455"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FE05A3">
          <w:rPr>
            <w:noProof/>
            <w:webHidden/>
            <w:sz w:val="20"/>
          </w:rPr>
          <w:t>17</w:t>
        </w:r>
        <w:r w:rsidR="0099662F" w:rsidRPr="00411338">
          <w:rPr>
            <w:noProof/>
            <w:webHidden/>
            <w:sz w:val="20"/>
          </w:rPr>
          <w:fldChar w:fldCharType="end"/>
        </w:r>
      </w:hyperlink>
    </w:p>
    <w:p w14:paraId="5256E2E0" w14:textId="77777777" w:rsidR="0099662F" w:rsidRPr="00AA52E5" w:rsidRDefault="00266455"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FE05A3">
          <w:rPr>
            <w:noProof/>
            <w:webHidden/>
            <w:sz w:val="20"/>
          </w:rPr>
          <w:t>18</w:t>
        </w:r>
        <w:r w:rsidR="0099662F" w:rsidRPr="00411338">
          <w:rPr>
            <w:noProof/>
            <w:webHidden/>
            <w:sz w:val="20"/>
          </w:rPr>
          <w:fldChar w:fldCharType="end"/>
        </w:r>
      </w:hyperlink>
    </w:p>
    <w:p w14:paraId="6A4A8FDA" w14:textId="77777777" w:rsidR="0099662F" w:rsidRPr="00AA52E5" w:rsidRDefault="00266455"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_Toc382309751 \h </w:instrText>
        </w:r>
        <w:r w:rsidR="0099662F" w:rsidRPr="00411338">
          <w:rPr>
            <w:noProof/>
            <w:webHidden/>
            <w:sz w:val="20"/>
          </w:rPr>
        </w:r>
        <w:r w:rsidR="0099662F" w:rsidRPr="00411338">
          <w:rPr>
            <w:noProof/>
            <w:webHidden/>
            <w:sz w:val="20"/>
          </w:rPr>
          <w:fldChar w:fldCharType="separate"/>
        </w:r>
        <w:r w:rsidR="00FE05A3">
          <w:rPr>
            <w:noProof/>
            <w:webHidden/>
            <w:sz w:val="20"/>
          </w:rPr>
          <w:t>18</w:t>
        </w:r>
        <w:r w:rsidR="0099662F" w:rsidRPr="00411338">
          <w:rPr>
            <w:noProof/>
            <w:webHidden/>
            <w:sz w:val="20"/>
          </w:rPr>
          <w:fldChar w:fldCharType="end"/>
        </w:r>
      </w:hyperlink>
    </w:p>
    <w:p w14:paraId="497D8E4A" w14:textId="77777777" w:rsidR="0099662F" w:rsidRPr="00AA52E5" w:rsidRDefault="00266455"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FE05A3">
          <w:rPr>
            <w:noProof/>
            <w:webHidden/>
            <w:sz w:val="20"/>
          </w:rPr>
          <w:t>19</w:t>
        </w:r>
        <w:r w:rsidR="0099662F" w:rsidRPr="00411338">
          <w:rPr>
            <w:noProof/>
            <w:webHidden/>
            <w:sz w:val="20"/>
          </w:rPr>
          <w:fldChar w:fldCharType="end"/>
        </w:r>
      </w:hyperlink>
    </w:p>
    <w:p w14:paraId="70C87C87" w14:textId="77777777" w:rsidR="0099662F" w:rsidRPr="00AA52E5" w:rsidRDefault="00266455"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FE05A3">
          <w:rPr>
            <w:noProof/>
            <w:webHidden/>
            <w:sz w:val="20"/>
          </w:rPr>
          <w:t>19</w:t>
        </w:r>
        <w:r w:rsidR="0099662F" w:rsidRPr="00411338">
          <w:rPr>
            <w:noProof/>
            <w:webHidden/>
            <w:sz w:val="20"/>
          </w:rPr>
          <w:fldChar w:fldCharType="end"/>
        </w:r>
      </w:hyperlink>
    </w:p>
    <w:p w14:paraId="565E4A77" w14:textId="77777777" w:rsidR="0099662F" w:rsidRDefault="0099662F" w:rsidP="00411338">
      <w:pPr>
        <w:spacing w:beforeLines="60" w:before="144" w:afterLines="60" w:after="144"/>
        <w:jc w:val="both"/>
      </w:pPr>
      <w:r w:rsidRPr="00411338">
        <w:rPr>
          <w:sz w:val="20"/>
        </w:rPr>
        <w:fldChar w:fldCharType="end"/>
      </w:r>
    </w:p>
    <w:p w14:paraId="7A5BA825" w14:textId="77777777" w:rsidR="00FD2701" w:rsidRDefault="00FD2701" w:rsidP="00411338">
      <w:pPr>
        <w:spacing w:beforeLines="60" w:before="144" w:afterLines="60" w:after="144" w:line="276" w:lineRule="auto"/>
        <w:jc w:val="both"/>
        <w:rPr>
          <w:spacing w:val="-3"/>
        </w:rPr>
      </w:pPr>
      <w:r>
        <w:rPr>
          <w:spacing w:val="-3"/>
        </w:rPr>
        <w:br w:type="page"/>
      </w:r>
    </w:p>
    <w:p w14:paraId="294E8961" w14:textId="3A7BDE08" w:rsidR="00CE4922" w:rsidRPr="008A41A7"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w:t>
      </w:r>
      <w:r w:rsidR="008D78FF">
        <w:rPr>
          <w:spacing w:val="-3"/>
        </w:rPr>
        <w:t xml:space="preserve"> Full Council a</w:t>
      </w:r>
      <w:r w:rsidR="009667E6">
        <w:rPr>
          <w:spacing w:val="-3"/>
        </w:rPr>
        <w:t xml:space="preserve">t its Meeting held on </w:t>
      </w:r>
      <w:r w:rsidR="008A41A7">
        <w:rPr>
          <w:spacing w:val="-3"/>
        </w:rPr>
        <w:t>5</w:t>
      </w:r>
      <w:r w:rsidR="008A41A7" w:rsidRPr="008A41A7">
        <w:rPr>
          <w:spacing w:val="-3"/>
          <w:vertAlign w:val="superscript"/>
        </w:rPr>
        <w:t>th</w:t>
      </w:r>
      <w:r w:rsidR="008A41A7">
        <w:rPr>
          <w:spacing w:val="-3"/>
        </w:rPr>
        <w:t xml:space="preserve"> October 2017</w:t>
      </w:r>
      <w:r w:rsidR="00FE05A3">
        <w:rPr>
          <w:spacing w:val="-3"/>
        </w:rPr>
        <w:t xml:space="preserve"> and reviewed and adopted by the Full Council at its meeting held on 27th September 2018</w:t>
      </w:r>
      <w:r w:rsidR="002D6512">
        <w:rPr>
          <w:spacing w:val="-3"/>
        </w:rPr>
        <w:t xml:space="preserve">, </w:t>
      </w:r>
      <w:r w:rsidR="00AC275F">
        <w:rPr>
          <w:spacing w:val="-3"/>
        </w:rPr>
        <w:t>16th May 2019</w:t>
      </w:r>
      <w:r w:rsidR="00F760D2">
        <w:rPr>
          <w:spacing w:val="-3"/>
        </w:rPr>
        <w:t>,</w:t>
      </w:r>
      <w:r w:rsidR="002D6512">
        <w:rPr>
          <w:spacing w:val="-3"/>
        </w:rPr>
        <w:t xml:space="preserve"> 27</w:t>
      </w:r>
      <w:r w:rsidR="002D6512" w:rsidRPr="002D6512">
        <w:rPr>
          <w:spacing w:val="-3"/>
          <w:vertAlign w:val="superscript"/>
        </w:rPr>
        <w:t>th</w:t>
      </w:r>
      <w:r w:rsidR="002D6512">
        <w:rPr>
          <w:spacing w:val="-3"/>
        </w:rPr>
        <w:t xml:space="preserve"> May 2021</w:t>
      </w:r>
      <w:r w:rsidR="00F760D2">
        <w:rPr>
          <w:spacing w:val="-3"/>
        </w:rPr>
        <w:t xml:space="preserve"> and 25</w:t>
      </w:r>
      <w:r w:rsidR="00F760D2" w:rsidRPr="00F760D2">
        <w:rPr>
          <w:spacing w:val="-3"/>
          <w:vertAlign w:val="superscript"/>
        </w:rPr>
        <w:t>th</w:t>
      </w:r>
      <w:r w:rsidR="00F760D2">
        <w:rPr>
          <w:spacing w:val="-3"/>
        </w:rPr>
        <w:t xml:space="preserve"> May 2022</w:t>
      </w:r>
      <w:r w:rsidR="002D6512">
        <w:rPr>
          <w:spacing w:val="-3"/>
        </w:rPr>
        <w:t>.</w:t>
      </w:r>
    </w:p>
    <w:p w14:paraId="44F9247B"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F95F26" w14:textId="77777777" w:rsidR="00CE4922" w:rsidRPr="00411338" w:rsidRDefault="00CE4922" w:rsidP="00D07D5B">
      <w:pPr>
        <w:pStyle w:val="Heading1111"/>
      </w:pPr>
      <w:bookmarkStart w:id="0" w:name="_Toc382309736"/>
      <w:r w:rsidRPr="00411338">
        <w:t>GENERAL</w:t>
      </w:r>
      <w:bookmarkEnd w:id="0"/>
    </w:p>
    <w:p w14:paraId="0DC3EDD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0879A42"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5D35B150"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6FE03402"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07382ACA"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10CE36D1"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5219A294"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3C7ED98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696B56F2"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55F37261"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7777E5BA"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4DB4FF64"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33B66BAE"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9667E6">
        <w:rPr>
          <w:spacing w:val="-3"/>
        </w:rPr>
        <w:t xml:space="preserve"> be appointed by the council. </w:t>
      </w:r>
      <w:r>
        <w:rPr>
          <w:spacing w:val="-3"/>
        </w:rPr>
        <w:t>The Clerk has been appointed as RFO for this council and these regul</w:t>
      </w:r>
      <w:r w:rsidR="009667E6">
        <w:rPr>
          <w:spacing w:val="-3"/>
        </w:rPr>
        <w:t>ations will apply accordingly.</w:t>
      </w:r>
    </w:p>
    <w:p w14:paraId="784DCF92"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The RFO</w:t>
      </w:r>
      <w:r w:rsidR="00B27E49">
        <w:rPr>
          <w:spacing w:val="-3"/>
        </w:rPr>
        <w:t>;</w:t>
      </w:r>
    </w:p>
    <w:p w14:paraId="5C20FA51"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782FCD04"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 xml:space="preserve">all Acts, </w:t>
      </w:r>
      <w:proofErr w:type="gramStart"/>
      <w:r w:rsidR="00865C34" w:rsidRPr="004E565D">
        <w:t>Regulations</w:t>
      </w:r>
      <w:proofErr w:type="gramEnd"/>
      <w:r w:rsidR="00B27E49">
        <w:t xml:space="preserve"> </w:t>
      </w:r>
      <w:r w:rsidR="00865C34" w:rsidRPr="002A35DE">
        <w:t xml:space="preserve">and </w:t>
      </w:r>
      <w:r w:rsidR="00CE4922" w:rsidRPr="002A35DE">
        <w:t>proper practices</w:t>
      </w:r>
      <w:r w:rsidR="00B27E49">
        <w:t>;</w:t>
      </w:r>
    </w:p>
    <w:p w14:paraId="5CD8F941"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0ADF148C"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2B2401D9"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1F67A425"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p>
    <w:p w14:paraId="6610EFC3"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32CB0141"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proofErr w:type="gramStart"/>
      <w:r w:rsidR="00AF3A83">
        <w:t xml:space="preserve">, as the case may be, </w:t>
      </w:r>
      <w:r>
        <w:t>or</w:t>
      </w:r>
      <w:proofErr w:type="gramEnd"/>
      <w:r>
        <w:t xml:space="preserve">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30FBE64B"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4ABE9041"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0BB0F29F"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1E586B8C"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w:t>
      </w:r>
      <w:proofErr w:type="gramStart"/>
      <w:r>
        <w:t>grant</w:t>
      </w:r>
      <w:proofErr w:type="gramEnd"/>
      <w:r>
        <w:t xml:space="preserve"> or subsidy.</w:t>
      </w:r>
    </w:p>
    <w:p w14:paraId="41228CA9"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57B0F13"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3CFE4A62"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02785C76"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5E7FB996"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64FF9B77"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3CFC0B42"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2C48B373"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9667E6">
        <w:t>Council T</w:t>
      </w:r>
      <w:r w:rsidR="000053D4" w:rsidRPr="00E633AF">
        <w:t xml:space="preserve">ax </w:t>
      </w:r>
      <w:r w:rsidR="009667E6">
        <w:t>R</w:t>
      </w:r>
      <w:r w:rsidR="000053D4" w:rsidRPr="00E633AF">
        <w:t>equirement</w:t>
      </w:r>
      <w:r w:rsidR="00FD1A49" w:rsidRPr="00E633AF">
        <w:t>)</w:t>
      </w:r>
      <w:r w:rsidR="000053D4" w:rsidRPr="00E633AF">
        <w:t>;</w:t>
      </w:r>
    </w:p>
    <w:p w14:paraId="7C191FC3"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6AE465A3"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571C0A56"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69C56346"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547E730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1210DF3E"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C510A5E" w14:textId="77777777" w:rsidR="009F7829" w:rsidRDefault="00F15125" w:rsidP="00411338">
      <w:pPr>
        <w:spacing w:beforeLines="60" w:before="144" w:afterLines="60" w:after="144" w:line="276" w:lineRule="auto"/>
        <w:ind w:left="851"/>
        <w:jc w:val="both"/>
      </w:pPr>
      <w:r w:rsidRPr="00E633AF">
        <w:t>shall be a matter for the full council only.</w:t>
      </w:r>
    </w:p>
    <w:p w14:paraId="3C077E82"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r w:rsidR="00CA0154" w:rsidRPr="00E633AF">
        <w:t>addition,</w:t>
      </w:r>
      <w:r w:rsidRPr="00E633AF">
        <w:t xml:space="preserve"> the </w:t>
      </w:r>
      <w:r w:rsidR="009F7829">
        <w:t>c</w:t>
      </w:r>
      <w:r w:rsidRPr="00E633AF">
        <w:t xml:space="preserve">ouncil </w:t>
      </w:r>
      <w:r w:rsidR="009F7829">
        <w:t>must:</w:t>
      </w:r>
    </w:p>
    <w:p w14:paraId="068D0A36"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6BCD69F2"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14:paraId="426648D3"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69048D4F"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6EADF48D"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CA0154">
        <w:t xml:space="preserve">in </w:t>
      </w:r>
      <w:r w:rsidR="00CA0154" w:rsidRPr="00CE51E2">
        <w:rPr>
          <w:color w:val="000000"/>
        </w:rPr>
        <w:t>Governance</w:t>
      </w:r>
      <w:r w:rsidR="00FD2701" w:rsidRPr="00CE51E2">
        <w:rPr>
          <w:i/>
          <w:color w:val="000000"/>
        </w:rPr>
        <w:t xml:space="preserve"> and Accountability for Local </w:t>
      </w:r>
      <w:r w:rsidR="00CA0154" w:rsidRPr="00CE51E2">
        <w:rPr>
          <w:i/>
          <w:color w:val="000000"/>
        </w:rPr>
        <w:t xml:space="preserve">Councils </w:t>
      </w:r>
      <w:r w:rsidR="00CA0154">
        <w:rPr>
          <w:i/>
          <w:color w:val="000000"/>
        </w:rPr>
        <w:t>-</w:t>
      </w:r>
      <w:r w:rsidR="00F21922">
        <w:rPr>
          <w:i/>
          <w:color w:val="000000"/>
        </w:rPr>
        <w:t xml:space="preserve"> a Practitioners’ Guide (England) </w:t>
      </w:r>
      <w:r w:rsidR="00F21922">
        <w:rPr>
          <w:color w:val="000000"/>
        </w:rPr>
        <w:t>issued by the Joint Practitioners Advisory Group (JPAG), available from the websites of NALC and the Society for Local Council Clerks (SLCC).</w:t>
      </w:r>
    </w:p>
    <w:p w14:paraId="228BB1CC"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64309A3A" w14:textId="77777777" w:rsidR="008D78FF" w:rsidRDefault="008D78FF"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379988F9" w14:textId="77777777" w:rsidR="008D78FF" w:rsidRDefault="008D78FF"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1828937F" w14:textId="77777777" w:rsidR="008D78FF" w:rsidRDefault="008D78FF"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67AF3D36" w14:textId="77777777" w:rsidR="008D78FF" w:rsidRPr="009B3CCB" w:rsidRDefault="008D78FF" w:rsidP="00411338">
      <w:pPr>
        <w:tabs>
          <w:tab w:val="left" w:pos="-1440"/>
          <w:tab w:val="left" w:pos="-720"/>
          <w:tab w:val="left" w:pos="0"/>
          <w:tab w:val="left" w:pos="1440"/>
        </w:tabs>
        <w:suppressAutoHyphens/>
        <w:spacing w:beforeLines="60" w:before="144" w:afterLines="60" w:after="144" w:line="276" w:lineRule="auto"/>
        <w:ind w:left="792"/>
        <w:jc w:val="both"/>
      </w:pPr>
    </w:p>
    <w:p w14:paraId="48CC24CC" w14:textId="77777777" w:rsidR="008C4629" w:rsidRDefault="008C4629" w:rsidP="00411338">
      <w:pPr>
        <w:pStyle w:val="Heading1111"/>
        <w:numPr>
          <w:ilvl w:val="0"/>
          <w:numId w:val="0"/>
        </w:numPr>
        <w:spacing w:beforeLines="60" w:before="144" w:afterLines="60" w:after="144"/>
        <w:contextualSpacing w:val="0"/>
      </w:pPr>
    </w:p>
    <w:p w14:paraId="5AAC7A54"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25DDC8A7"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86763DE" w14:textId="77777777" w:rsidR="00805102" w:rsidRPr="00411338" w:rsidRDefault="00F62C9F" w:rsidP="00411338">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 xml:space="preserve">Audit Regulations, appropriate </w:t>
      </w:r>
      <w:proofErr w:type="gramStart"/>
      <w:r w:rsidR="00DE2891">
        <w:rPr>
          <w:spacing w:val="-3"/>
        </w:rPr>
        <w:t>g</w:t>
      </w:r>
      <w:r w:rsidRPr="00411338">
        <w:rPr>
          <w:spacing w:val="-3"/>
        </w:rPr>
        <w:t>uidance</w:t>
      </w:r>
      <w:proofErr w:type="gramEnd"/>
      <w:r w:rsidRPr="00411338">
        <w:rPr>
          <w:spacing w:val="-3"/>
        </w:rPr>
        <w:t xml:space="preserve"> and proper practices.</w:t>
      </w:r>
    </w:p>
    <w:p w14:paraId="416F1424" w14:textId="77777777" w:rsidR="00F62C9F" w:rsidRPr="00411338" w:rsidRDefault="00805102" w:rsidP="00411338">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9667E6">
        <w:rPr>
          <w:spacing w:val="-3"/>
        </w:rPr>
        <w:t>ouncil</w:t>
      </w:r>
      <w:r w:rsidRPr="00411338">
        <w:rPr>
          <w:spacing w:val="-3"/>
        </w:rPr>
        <w:t>.</w:t>
      </w:r>
    </w:p>
    <w:p w14:paraId="5D647069" w14:textId="77777777" w:rsidR="00F62C9F" w:rsidRPr="00411338" w:rsidRDefault="00463C77"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713942FC" w14:textId="77777777" w:rsidR="00F62C9F" w:rsidRPr="00411338"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3CCBAB64" w14:textId="77777777" w:rsidR="005A6DD2" w:rsidRPr="00411338"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6C7B0041" w14:textId="77777777" w:rsidR="005A6DD2" w:rsidRPr="00411338"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45C5B127"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4C2A029A"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02B2BB32"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1DC41A33"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072DD061" w14:textId="77777777" w:rsidR="00946682" w:rsidRPr="00411338" w:rsidRDefault="005A6DD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039FC60D"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perform any operational duties for the council;</w:t>
      </w:r>
    </w:p>
    <w:p w14:paraId="237D85AA" w14:textId="77777777" w:rsidR="008D78FF" w:rsidRDefault="008D78FF" w:rsidP="008D78FF">
      <w:pPr>
        <w:tabs>
          <w:tab w:val="left" w:pos="-1440"/>
          <w:tab w:val="left" w:pos="-720"/>
          <w:tab w:val="left" w:pos="0"/>
        </w:tabs>
        <w:suppressAutoHyphens/>
        <w:spacing w:beforeLines="60" w:before="144" w:afterLines="60" w:after="144" w:line="276" w:lineRule="auto"/>
        <w:ind w:left="1418"/>
        <w:jc w:val="both"/>
        <w:rPr>
          <w:spacing w:val="-3"/>
        </w:rPr>
      </w:pPr>
    </w:p>
    <w:p w14:paraId="217D934A"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69885120"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2D9D3143" w14:textId="77777777" w:rsidR="000846CB" w:rsidRPr="00411338" w:rsidRDefault="005004DD"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02779BC1" w14:textId="77777777" w:rsidR="00F62C9F" w:rsidRPr="00411338" w:rsidRDefault="00F62C9F" w:rsidP="00411338">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419EE85F" w14:textId="77777777" w:rsidR="00F62C9F" w:rsidRPr="00411338" w:rsidRDefault="00F62C9F" w:rsidP="00411338">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08455344"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6981E82" w14:textId="77777777" w:rsidR="00CE4922" w:rsidRPr="00411338"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4D7540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3BF01C9" w14:textId="77777777" w:rsidR="00372813"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CA0154" w:rsidRPr="00411338">
        <w:rPr>
          <w:spacing w:val="-3"/>
        </w:rPr>
        <w:t>three-year</w:t>
      </w:r>
      <w:r w:rsidR="00372813" w:rsidRPr="00411338">
        <w:rPr>
          <w:spacing w:val="-3"/>
        </w:rPr>
        <w:t xml:space="preserve">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ouncil not later than the end of November each year</w:t>
      </w:r>
      <w:r w:rsidR="00372813" w:rsidRPr="00411338">
        <w:rPr>
          <w:spacing w:val="-3"/>
        </w:rPr>
        <w:t xml:space="preserve"> including</w:t>
      </w:r>
      <w:r w:rsidR="004D4733" w:rsidRPr="00411338">
        <w:rPr>
          <w:spacing w:val="-3"/>
        </w:rPr>
        <w:t xml:space="preserve"> any proposals for revising</w:t>
      </w:r>
      <w:r w:rsidR="009667E6">
        <w:rPr>
          <w:spacing w:val="-3"/>
        </w:rPr>
        <w:t xml:space="preserve"> the forecast</w:t>
      </w:r>
      <w:r w:rsidR="000504D7" w:rsidRPr="00411338">
        <w:rPr>
          <w:spacing w:val="-3"/>
        </w:rPr>
        <w:t>.</w:t>
      </w:r>
    </w:p>
    <w:p w14:paraId="51B437E3" w14:textId="77777777" w:rsidR="00CE4922" w:rsidRPr="00411338" w:rsidRDefault="007010DB"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w:t>
      </w:r>
      <w:r w:rsidR="009667E6">
        <w:rPr>
          <w:spacing w:val="-3"/>
        </w:rPr>
        <w:t xml:space="preserve">r than </w:t>
      </w:r>
      <w:r w:rsidR="009667E6">
        <w:rPr>
          <w:color w:val="FF0000"/>
          <w:spacing w:val="-3"/>
        </w:rPr>
        <w:t>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9667E6">
        <w:rPr>
          <w:spacing w:val="-3"/>
        </w:rPr>
        <w:t>relevant committee and the</w:t>
      </w:r>
      <w:r w:rsidRPr="00411338">
        <w:rPr>
          <w:spacing w:val="-3"/>
        </w:rPr>
        <w:t xml:space="preserve"> </w:t>
      </w:r>
      <w:r w:rsidR="00CE4922" w:rsidRPr="00411338">
        <w:rPr>
          <w:spacing w:val="-3"/>
        </w:rPr>
        <w:t>council.</w:t>
      </w:r>
    </w:p>
    <w:p w14:paraId="09D0DE54" w14:textId="77777777" w:rsidR="004D4733" w:rsidRPr="00411338" w:rsidRDefault="004D47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shall consider annual budget proposals in relation to the council’s </w:t>
      </w:r>
      <w:r w:rsidR="00CA0154" w:rsidRPr="00411338">
        <w:rPr>
          <w:spacing w:val="-3"/>
        </w:rPr>
        <w:t>three-year</w:t>
      </w:r>
      <w:r w:rsidRPr="00411338">
        <w:rPr>
          <w:spacing w:val="-3"/>
        </w:rPr>
        <w:t xml:space="preserve"> forecast of revenue and capital receipts and payments including recommendations for the use of reserves and sources of funding and update the forecast accordingly.</w:t>
      </w:r>
    </w:p>
    <w:p w14:paraId="2CEDEE58"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3EDD77CA" w14:textId="77777777" w:rsidR="00F51885"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514967B5" w14:textId="77777777" w:rsidR="006A5380" w:rsidRDefault="006A5380"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081C771B"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4711ECF2" w14:textId="77777777" w:rsidR="00473849" w:rsidRDefault="00473849"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15BBEB37"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653B54A6"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302B62EF" w14:textId="77777777" w:rsidR="00CE4922" w:rsidRPr="008D78FF"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0B7F439E"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2C51C13E"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£5,000;</w:t>
      </w:r>
    </w:p>
    <w:p w14:paraId="576F2DE1"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14:paraId="5F400015"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14:paraId="354FFC52"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588FB5B2"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1C3A5AB0"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05B5D06E" w14:textId="77777777" w:rsidR="00F51885" w:rsidRPr="00411338" w:rsidRDefault="00F15125"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2B09D22C" w14:textId="77777777" w:rsidR="00FD1A49" w:rsidRPr="00411338" w:rsidRDefault="00FD1A49"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32D09D07" w14:textId="77777777" w:rsidR="00CE4922" w:rsidRPr="00411338" w:rsidRDefault="00CA57F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0824F47B"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w:t>
      </w:r>
      <w:proofErr w:type="gramStart"/>
      <w:r w:rsidRPr="00411338">
        <w:rPr>
          <w:spacing w:val="-3"/>
        </w:rPr>
        <w:t>entered into</w:t>
      </w:r>
      <w:proofErr w:type="gramEnd"/>
      <w:r w:rsidRPr="00411338">
        <w:rPr>
          <w:spacing w:val="-3"/>
        </w:rPr>
        <w:t xml:space="preserve">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0CC3CB7C"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4E61FB62" w14:textId="77777777" w:rsidR="00CE4922" w:rsidRPr="00411338" w:rsidRDefault="00F15125"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r w:rsidR="00CA0154" w:rsidRPr="00411338">
        <w:rPr>
          <w:spacing w:val="-3"/>
        </w:rPr>
        <w:t>purpose,</w:t>
      </w:r>
      <w:r w:rsidR="00FD1A49" w:rsidRPr="00411338">
        <w:rPr>
          <w:spacing w:val="-3"/>
        </w:rPr>
        <w:t xml:space="preserve"> “material” shall be in excess of £100 or 15% of the budget.</w:t>
      </w:r>
    </w:p>
    <w:p w14:paraId="1FF5C64E" w14:textId="77777777" w:rsidR="00F522E4" w:rsidRPr="00411338" w:rsidRDefault="00F522E4"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32C560C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91F505E"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215B135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E00FD37"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w:t>
      </w:r>
      <w:proofErr w:type="gramStart"/>
      <w:r w:rsidRPr="00411338">
        <w:rPr>
          <w:spacing w:val="-3"/>
        </w:rPr>
        <w:t>RFO</w:t>
      </w:r>
      <w:proofErr w:type="gramEnd"/>
      <w:r w:rsidRPr="00411338">
        <w:rPr>
          <w:spacing w:val="-3"/>
        </w:rPr>
        <w:t xml:space="preserve">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p>
    <w:p w14:paraId="46FF0B4F" w14:textId="77777777" w:rsidR="00CE4922" w:rsidRPr="00411338" w:rsidRDefault="009F1810"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 xml:space="preserve">ouncil.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8D78FF">
        <w:rPr>
          <w:spacing w:val="-3"/>
        </w:rPr>
        <w:t>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w:t>
      </w:r>
      <w:proofErr w:type="gramStart"/>
      <w:r w:rsidRPr="00411338">
        <w:rPr>
          <w:spacing w:val="-3"/>
        </w:rPr>
        <w:t>expenses</w:t>
      </w:r>
      <w:proofErr w:type="gramEnd"/>
      <w:r w:rsidRPr="00411338">
        <w:rPr>
          <w:spacing w:val="-3"/>
        </w:rPr>
        <w:t xml:space="preserve">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4161B7DB" w14:textId="77777777" w:rsidR="0022668A"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w:t>
      </w:r>
      <w:proofErr w:type="gramStart"/>
      <w:r w:rsidRPr="00411338">
        <w:rPr>
          <w:spacing w:val="-3"/>
        </w:rPr>
        <w:t>verified</w:t>
      </w:r>
      <w:proofErr w:type="gramEnd"/>
      <w:r w:rsidRPr="00411338">
        <w:rPr>
          <w:spacing w:val="-3"/>
        </w:rPr>
        <w:t xml:space="preserve">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5CD72473" w14:textId="77777777" w:rsidR="008A41A7" w:rsidRPr="00411338" w:rsidRDefault="008A41A7" w:rsidP="008A41A7">
      <w:pPr>
        <w:pStyle w:val="ColorfulList-Accent11"/>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r>
        <w:rPr>
          <w:spacing w:val="-3"/>
        </w:rPr>
        <w:t xml:space="preserve">When checking that expenditure has been authorised by Council the Minute reference number should be recorded on the relevant file or invoice and when financial statements are produced to Council each month it would be helpful to have each item with the Minute reference to show that expenditure has been authorised </w:t>
      </w:r>
      <w:r w:rsidR="00CA0154">
        <w:rPr>
          <w:spacing w:val="-3"/>
        </w:rPr>
        <w:t>together</w:t>
      </w:r>
      <w:r>
        <w:rPr>
          <w:spacing w:val="-3"/>
        </w:rPr>
        <w:t xml:space="preserve"> with the relevant power.</w:t>
      </w:r>
    </w:p>
    <w:p w14:paraId="449E2C17" w14:textId="77777777" w:rsidR="0022668A"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CA0154" w:rsidRPr="00411338">
        <w:rPr>
          <w:spacing w:val="-3"/>
        </w:rPr>
        <w:t>council meeting</w:t>
      </w:r>
      <w:r w:rsidRPr="00411338">
        <w:rPr>
          <w:spacing w:val="-3"/>
        </w:rPr>
        <w:t>.</w:t>
      </w:r>
    </w:p>
    <w:p w14:paraId="030E3FCE" w14:textId="77777777" w:rsidR="005E7918" w:rsidRPr="00411338" w:rsidRDefault="005E7918"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54B28652" w14:textId="77777777" w:rsidR="005E7918"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p>
    <w:p w14:paraId="5FD7D261" w14:textId="77777777" w:rsidR="00CE4922" w:rsidRPr="00411338"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9667E6">
        <w:rPr>
          <w:spacing w:val="-3"/>
        </w:rPr>
        <w:t>.</w:t>
      </w:r>
    </w:p>
    <w:p w14:paraId="75AEB4DE" w14:textId="77777777" w:rsidR="005E7918" w:rsidRPr="00411338"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14:paraId="4A5D9C7D" w14:textId="77777777" w:rsidR="00E400DF"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14:paraId="04493A5C" w14:textId="77777777" w:rsidR="00DF065F" w:rsidRPr="00411338" w:rsidRDefault="00DF065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085091D3" w14:textId="77777777" w:rsidR="0022668A"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8A41A7">
        <w:rPr>
          <w:spacing w:val="-3"/>
        </w:rPr>
        <w:t>, Council</w:t>
      </w:r>
      <w:r w:rsidR="00E23347" w:rsidRPr="00411338">
        <w:rPr>
          <w:spacing w:val="-3"/>
        </w:rPr>
        <w:t xml:space="preserv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15F6FA30" w14:textId="77777777" w:rsidR="00843614" w:rsidRPr="00411338" w:rsidRDefault="0084361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3EE8AF32" w14:textId="77777777" w:rsidR="004C2EA1" w:rsidRPr="00411338" w:rsidRDefault="00E1784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7F95EDFF" w14:textId="77777777" w:rsidR="008B5E50" w:rsidRPr="00411338" w:rsidRDefault="008B5E50"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35D851DD"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46C9596F"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3578E279" w14:textId="77777777" w:rsidR="00C01E54" w:rsidRPr="00322385" w:rsidRDefault="00C01E54" w:rsidP="00411338">
      <w:pPr>
        <w:spacing w:beforeLines="60" w:before="144" w:afterLines="60" w:after="144" w:line="276" w:lineRule="auto"/>
        <w:jc w:val="both"/>
      </w:pPr>
    </w:p>
    <w:p w14:paraId="79950C0D" w14:textId="77777777" w:rsidR="00B13781" w:rsidRPr="00411338" w:rsidRDefault="008B5E50"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65FC5597" w14:textId="77777777" w:rsidR="00DC2939" w:rsidRPr="00411338" w:rsidRDefault="00DC2939"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1C6C8043"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8D78FF">
        <w:rPr>
          <w:spacing w:val="-3"/>
        </w:rPr>
        <w:t xml:space="preserve"> of council</w:t>
      </w:r>
      <w:r w:rsidR="00F62C9F">
        <w:rPr>
          <w:spacing w:val="-3"/>
        </w:rPr>
        <w:t>.</w:t>
      </w:r>
    </w:p>
    <w:p w14:paraId="09814E3B" w14:textId="77777777" w:rsidR="00355CBA" w:rsidRPr="00411338" w:rsidRDefault="005E7918" w:rsidP="00411338">
      <w:pPr>
        <w:pStyle w:val="ColorfulList-Accent11"/>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972798">
        <w:rPr>
          <w:spacing w:val="-3"/>
        </w:rPr>
        <w:t xml:space="preserve">ouncil </w:t>
      </w:r>
      <w:r w:rsidRPr="00411338">
        <w:rPr>
          <w:spacing w:val="-3"/>
        </w:rPr>
        <w:t xml:space="preserve">shall be signed </w:t>
      </w:r>
      <w:r w:rsidR="00CA0154" w:rsidRPr="00411338">
        <w:rPr>
          <w:spacing w:val="-3"/>
        </w:rPr>
        <w:t>by two</w:t>
      </w:r>
      <w:r w:rsidRPr="00411338">
        <w:rPr>
          <w:spacing w:val="-3"/>
        </w:rPr>
        <w:t xml:space="preserve"> members of </w:t>
      </w:r>
      <w:r w:rsidR="00E57031" w:rsidRPr="00411338">
        <w:rPr>
          <w:spacing w:val="-3"/>
        </w:rPr>
        <w:t>c</w:t>
      </w:r>
      <w:r w:rsidR="00B14FA4">
        <w:rPr>
          <w:spacing w:val="-3"/>
        </w:rPr>
        <w:t>ouncil</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40A2D047" w14:textId="77777777" w:rsidR="005E7918" w:rsidRPr="00411338" w:rsidRDefault="005E791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411CF907" w14:textId="77777777" w:rsidR="005E7918" w:rsidRPr="00411338" w:rsidRDefault="00AA28F7"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0F8A5517"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48EF1B23" w14:textId="77777777" w:rsidR="00CE4922" w:rsidRPr="00411338"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17F0E802" w14:textId="77777777" w:rsidR="00614A0F" w:rsidRPr="00411338"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1001437C" w14:textId="77777777" w:rsidR="00C576B2" w:rsidRPr="00411338" w:rsidRDefault="00C576B2"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1B86ACB6" w14:textId="77777777" w:rsidR="00614A0F" w:rsidRPr="00411338" w:rsidRDefault="004B3FC7" w:rsidP="00411338">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w:t>
      </w:r>
      <w:r w:rsidR="00EE55C0" w:rsidRPr="00411338">
        <w:rPr>
          <w:spacing w:val="-3"/>
        </w:rPr>
        <w:lastRenderedPageBreak/>
        <w:t xml:space="preserve">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189C9298" w14:textId="77777777" w:rsidR="00C77A1C" w:rsidRPr="00411338" w:rsidRDefault="00C77A1C" w:rsidP="00411338">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49B087D7"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14582CE8" w14:textId="77777777" w:rsidR="00177D2E" w:rsidRPr="00411338" w:rsidRDefault="00177D2E"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w:t>
      </w:r>
      <w:proofErr w:type="gramStart"/>
      <w:r w:rsidR="00D27EF2">
        <w:rPr>
          <w:spacing w:val="-3"/>
        </w:rPr>
        <w:t>spyware</w:t>
      </w:r>
      <w:proofErr w:type="gramEnd"/>
      <w:r w:rsidR="00D27EF2">
        <w:rPr>
          <w:spacing w:val="-3"/>
        </w:rPr>
        <w:t xml:space="preserve"> and firewall</w:t>
      </w:r>
      <w:r w:rsidRPr="00411338">
        <w:rPr>
          <w:spacing w:val="-3"/>
        </w:rPr>
        <w:t xml:space="preserve"> software with automatic updates, together with a high level of security, is used.</w:t>
      </w:r>
    </w:p>
    <w:p w14:paraId="15BF860B" w14:textId="77777777" w:rsidR="00466F33" w:rsidRPr="00411338"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w:t>
      </w:r>
      <w:r w:rsidR="00972798">
        <w:rPr>
          <w:spacing w:val="-3"/>
        </w:rPr>
        <w:t>and RFO</w:t>
      </w:r>
      <w:r w:rsidRPr="00411338">
        <w:rPr>
          <w:spacing w:val="-3"/>
        </w:rPr>
        <w:t xml:space="preserve">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state clearly the amounts of payments that can be instructed </w:t>
      </w:r>
      <w:proofErr w:type="gramStart"/>
      <w:r w:rsidRPr="00411338">
        <w:rPr>
          <w:spacing w:val="-3"/>
        </w:rPr>
        <w:t>by the use of</w:t>
      </w:r>
      <w:proofErr w:type="gramEnd"/>
      <w:r w:rsidRPr="00411338">
        <w:rPr>
          <w:spacing w:val="-3"/>
        </w:rPr>
        <w:t xml:space="preserve"> the Service Administrator alone, or by the Service Administrator with a stated number of approvals.</w:t>
      </w:r>
    </w:p>
    <w:p w14:paraId="6F860B97" w14:textId="77777777" w:rsidR="00466F33" w:rsidRPr="00411338"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04779785" w14:textId="77777777" w:rsidR="00466F33" w:rsidRPr="0099662F" w:rsidRDefault="001077EE"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B14FA4">
        <w:rPr>
          <w:spacing w:val="-3"/>
        </w:rPr>
        <w:t xml:space="preserve"> two member</w:t>
      </w:r>
      <w:r w:rsidR="00972798">
        <w:rPr>
          <w:spacing w:val="-3"/>
        </w:rPr>
        <w:t>s and the Clerk/RFO</w:t>
      </w:r>
      <w:r w:rsidR="00575C5B" w:rsidRPr="00411338">
        <w:rPr>
          <w:spacing w:val="-3"/>
        </w:rPr>
        <w:t>.</w:t>
      </w:r>
      <w:r w:rsidR="001F7D45" w:rsidRPr="00411338">
        <w:rPr>
          <w:spacing w:val="-3"/>
        </w:rPr>
        <w:t xml:space="preserve"> A programme of regular checks of standing data with suppliers will be followed.</w:t>
      </w:r>
    </w:p>
    <w:p w14:paraId="7AFC7FF0" w14:textId="77777777" w:rsidR="00466F33" w:rsidRPr="00411338"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972798">
        <w:rPr>
          <w:spacing w:val="-3"/>
        </w:rPr>
        <w:t>and</w:t>
      </w:r>
      <w:r w:rsidR="00B14FA4">
        <w:rPr>
          <w:spacing w:val="-3"/>
        </w:rPr>
        <w:t xml:space="preserve"> RFO </w:t>
      </w:r>
      <w:r w:rsidR="00805102" w:rsidRPr="00411338">
        <w:rPr>
          <w:spacing w:val="-3"/>
        </w:rPr>
        <w:t xml:space="preserve">and will also be restricted to a single transaction </w:t>
      </w:r>
      <w:r w:rsidR="005E6074" w:rsidRPr="00411338">
        <w:rPr>
          <w:spacing w:val="-3"/>
        </w:rPr>
        <w:t xml:space="preserve">maximum </w:t>
      </w:r>
      <w:r w:rsidR="00B14FA4">
        <w:rPr>
          <w:spacing w:val="-3"/>
        </w:rPr>
        <w:t xml:space="preserve">value of </w:t>
      </w:r>
      <w:r w:rsidR="00805102" w:rsidRPr="00411338">
        <w:rPr>
          <w:spacing w:val="-3"/>
        </w:rPr>
        <w:t>£500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43C503FD" w14:textId="77777777" w:rsidR="00575C5B" w:rsidRPr="0099662F" w:rsidRDefault="00575C5B"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w:t>
      </w:r>
      <w:r w:rsidR="00972798">
        <w:rPr>
          <w:spacing w:val="-3"/>
        </w:rPr>
        <w:t>.</w:t>
      </w:r>
      <w:r w:rsidRPr="00411338">
        <w:rPr>
          <w:spacing w:val="-3"/>
        </w:rPr>
        <w:t xml:space="preserve"> Transactions and purchase</w:t>
      </w:r>
      <w:r w:rsidR="00B14FA4">
        <w:rPr>
          <w:spacing w:val="-3"/>
        </w:rPr>
        <w:t xml:space="preserve">s made will be reported to the </w:t>
      </w:r>
      <w:r w:rsidR="005E6074" w:rsidRPr="00411338">
        <w:rPr>
          <w:spacing w:val="-3"/>
        </w:rPr>
        <w:t>c</w:t>
      </w:r>
      <w:r w:rsidR="00B14FA4">
        <w:rPr>
          <w:spacing w:val="-3"/>
        </w:rPr>
        <w:t xml:space="preserve">ouncil </w:t>
      </w:r>
      <w:r w:rsidRPr="00411338">
        <w:rPr>
          <w:spacing w:val="-3"/>
        </w:rPr>
        <w:t xml:space="preserve">and </w:t>
      </w:r>
      <w:r w:rsidR="00151B71" w:rsidRPr="00411338">
        <w:rPr>
          <w:spacing w:val="-3"/>
        </w:rPr>
        <w:t>authority for topping-up sha</w:t>
      </w:r>
      <w:r w:rsidR="00B14FA4">
        <w:rPr>
          <w:spacing w:val="-3"/>
        </w:rPr>
        <w:t xml:space="preserve">ll be at the discretion of the </w:t>
      </w:r>
      <w:r w:rsidR="005E6074" w:rsidRPr="00411338">
        <w:rPr>
          <w:spacing w:val="-3"/>
        </w:rPr>
        <w:t>c</w:t>
      </w:r>
      <w:r w:rsidR="00B14FA4">
        <w:rPr>
          <w:spacing w:val="-3"/>
        </w:rPr>
        <w:t>ouncil.</w:t>
      </w:r>
    </w:p>
    <w:p w14:paraId="7836C6AA" w14:textId="77777777" w:rsidR="00723830" w:rsidRPr="006A7922" w:rsidRDefault="00805102"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972798">
        <w:rPr>
          <w:spacing w:val="-3"/>
        </w:rPr>
        <w:t>lerk/</w:t>
      </w:r>
      <w:r w:rsidR="004B3FC7" w:rsidRPr="00411338">
        <w:rPr>
          <w:spacing w:val="-3"/>
        </w:rPr>
        <w:t>RF</w:t>
      </w:r>
      <w:r w:rsidR="00B14FA4">
        <w:rPr>
          <w:spacing w:val="-3"/>
        </w:rPr>
        <w:t>O</w:t>
      </w:r>
      <w:r w:rsidRPr="00411338">
        <w:rPr>
          <w:spacing w:val="-3"/>
        </w:rPr>
        <w:t xml:space="preserve">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68706C14" w14:textId="77777777" w:rsidR="00466F33" w:rsidRDefault="00466F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payments made in cash by the Clerk or RFO (for example for postage or minor stationery items) shall be refunded on a regular basis, at least quarterly.</w:t>
      </w:r>
    </w:p>
    <w:p w14:paraId="3BEF3314" w14:textId="77777777" w:rsidR="00B14FA4" w:rsidRDefault="00B14FA4" w:rsidP="00B14FA4">
      <w:pPr>
        <w:pStyle w:val="Heading1111"/>
        <w:numPr>
          <w:ilvl w:val="0"/>
          <w:numId w:val="0"/>
        </w:numPr>
        <w:ind w:left="567" w:hanging="567"/>
      </w:pPr>
    </w:p>
    <w:p w14:paraId="62874AC0" w14:textId="77777777" w:rsidR="00B14FA4" w:rsidRDefault="00B14FA4" w:rsidP="00B14FA4">
      <w:pPr>
        <w:pStyle w:val="Heading1111"/>
        <w:numPr>
          <w:ilvl w:val="0"/>
          <w:numId w:val="0"/>
        </w:numPr>
        <w:ind w:left="567" w:hanging="567"/>
      </w:pPr>
    </w:p>
    <w:p w14:paraId="7B4B8256" w14:textId="77777777" w:rsidR="00B14FA4" w:rsidRDefault="00B14FA4" w:rsidP="00B14FA4">
      <w:pPr>
        <w:pStyle w:val="Heading1111"/>
        <w:numPr>
          <w:ilvl w:val="0"/>
          <w:numId w:val="0"/>
        </w:numPr>
        <w:ind w:left="567" w:hanging="567"/>
      </w:pPr>
    </w:p>
    <w:p w14:paraId="1AD40E3D" w14:textId="77777777" w:rsidR="00B14FA4" w:rsidRDefault="00B14FA4" w:rsidP="00B14FA4">
      <w:pPr>
        <w:pStyle w:val="Heading1111"/>
        <w:numPr>
          <w:ilvl w:val="0"/>
          <w:numId w:val="0"/>
        </w:numPr>
        <w:ind w:left="567" w:hanging="567"/>
      </w:pPr>
    </w:p>
    <w:p w14:paraId="5432EA57" w14:textId="77777777" w:rsidR="00B14FA4" w:rsidRPr="00972798" w:rsidRDefault="00972798" w:rsidP="00B14FA4">
      <w:pPr>
        <w:pStyle w:val="Heading1111"/>
        <w:numPr>
          <w:ilvl w:val="0"/>
          <w:numId w:val="0"/>
        </w:numPr>
        <w:ind w:left="567" w:hanging="567"/>
        <w:rPr>
          <w:color w:val="FF0000"/>
        </w:rPr>
      </w:pPr>
      <w:r w:rsidRPr="00972798">
        <w:rPr>
          <w:color w:val="FF0000"/>
        </w:rPr>
        <w:t>To be removed</w:t>
      </w:r>
    </w:p>
    <w:p w14:paraId="4054DD94" w14:textId="77777777" w:rsidR="00466F33" w:rsidRPr="00972798" w:rsidRDefault="00466F33" w:rsidP="00411338">
      <w:pPr>
        <w:tabs>
          <w:tab w:val="left" w:pos="-1440"/>
          <w:tab w:val="left" w:pos="-720"/>
          <w:tab w:val="left" w:pos="0"/>
          <w:tab w:val="left" w:pos="1080"/>
          <w:tab w:val="left" w:pos="1440"/>
        </w:tabs>
        <w:suppressAutoHyphens/>
        <w:spacing w:beforeLines="60" w:before="144" w:afterLines="60" w:after="144" w:line="276" w:lineRule="auto"/>
        <w:ind w:left="360"/>
        <w:jc w:val="both"/>
        <w:rPr>
          <w:i/>
          <w:iCs/>
          <w:color w:val="FF0000"/>
          <w:spacing w:val="-3"/>
        </w:rPr>
      </w:pPr>
      <w:r w:rsidRPr="00972798">
        <w:rPr>
          <w:i/>
          <w:iCs/>
          <w:color w:val="FF0000"/>
          <w:spacing w:val="-3"/>
        </w:rPr>
        <w:t xml:space="preserve">OR </w:t>
      </w:r>
    </w:p>
    <w:p w14:paraId="12C545AB" w14:textId="77777777" w:rsidR="00466F33" w:rsidRPr="00972798" w:rsidRDefault="00466F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FF0000"/>
          <w:spacing w:val="-3"/>
        </w:rPr>
      </w:pPr>
      <w:r w:rsidRPr="00972798">
        <w:rPr>
          <w:color w:val="FF0000"/>
          <w:spacing w:val="-3"/>
        </w:rPr>
        <w:t>[The RFO may provide petty cash to officers for the purpose of defraying operational and other expenses. Vouchers for payments made shall be forwarded to the RFO with a claim for reimbursement</w:t>
      </w:r>
      <w:r w:rsidR="00E57031" w:rsidRPr="00972798">
        <w:rPr>
          <w:color w:val="FF0000"/>
          <w:spacing w:val="-3"/>
        </w:rPr>
        <w:t>.</w:t>
      </w:r>
    </w:p>
    <w:p w14:paraId="350E6EDD" w14:textId="77777777" w:rsidR="00466F33" w:rsidRPr="00972798" w:rsidRDefault="00F21922" w:rsidP="00411338">
      <w:pPr>
        <w:pStyle w:val="ColorfulList-Accent11"/>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color w:val="FF0000"/>
          <w:spacing w:val="-3"/>
        </w:rPr>
      </w:pPr>
      <w:r w:rsidRPr="00972798">
        <w:rPr>
          <w:color w:val="FF0000"/>
          <w:spacing w:val="-3"/>
        </w:rPr>
        <w:t>The RFO shall maintain a</w:t>
      </w:r>
      <w:r w:rsidR="00466F33" w:rsidRPr="00972798">
        <w:rPr>
          <w:color w:val="FF0000"/>
          <w:spacing w:val="-3"/>
        </w:rPr>
        <w:t xml:space="preserve"> petty cash float of £250 for the purpose of defraying operational and other expenses. Vouchers for payments made from petty cash shall be kept to substantiate the payment.</w:t>
      </w:r>
    </w:p>
    <w:p w14:paraId="05BFE18A" w14:textId="77777777" w:rsidR="00466F33" w:rsidRPr="00972798" w:rsidRDefault="00466F33" w:rsidP="00411338">
      <w:pPr>
        <w:pStyle w:val="ColorfulList-Accent11"/>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color w:val="FF0000"/>
          <w:spacing w:val="-3"/>
        </w:rPr>
      </w:pPr>
      <w:r w:rsidRPr="00972798">
        <w:rPr>
          <w:color w:val="FF0000"/>
          <w:spacing w:val="-3"/>
        </w:rPr>
        <w:t>Income received must not be paid into the petty cash float but must be separately banked, as provided elsewhere in these regulations.</w:t>
      </w:r>
    </w:p>
    <w:p w14:paraId="2D3C2906" w14:textId="77777777" w:rsidR="00614A0F" w:rsidRPr="00972798" w:rsidRDefault="00466F33" w:rsidP="00411338">
      <w:pPr>
        <w:pStyle w:val="ColorfulList-Accent11"/>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color w:val="FF0000"/>
          <w:spacing w:val="-3"/>
        </w:rPr>
      </w:pPr>
      <w:r w:rsidRPr="00972798">
        <w:rPr>
          <w:color w:val="FF0000"/>
          <w:spacing w:val="-3"/>
        </w:rPr>
        <w:t xml:space="preserve">Payments to maintain the petty cash float shall be shown separately on the schedule of payments presented to </w:t>
      </w:r>
      <w:r w:rsidR="005E6074" w:rsidRPr="00972798">
        <w:rPr>
          <w:color w:val="FF0000"/>
          <w:spacing w:val="-3"/>
        </w:rPr>
        <w:t>c</w:t>
      </w:r>
      <w:r w:rsidRPr="00972798">
        <w:rPr>
          <w:color w:val="FF0000"/>
          <w:spacing w:val="-3"/>
        </w:rPr>
        <w:t xml:space="preserve">ouncil under </w:t>
      </w:r>
      <w:r w:rsidR="00D14BFE" w:rsidRPr="00972798">
        <w:rPr>
          <w:color w:val="FF0000"/>
          <w:spacing w:val="-3"/>
        </w:rPr>
        <w:t>5.2 above.</w:t>
      </w:r>
    </w:p>
    <w:p w14:paraId="77FEA65D"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7F414028"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054740D6" w14:textId="77777777" w:rsidR="00723830" w:rsidRPr="00322385" w:rsidRDefault="00723830" w:rsidP="00411338">
      <w:pPr>
        <w:pStyle w:val="ColorfulList-Accent11"/>
        <w:spacing w:beforeLines="60" w:before="144" w:afterLines="60" w:after="144" w:line="276" w:lineRule="auto"/>
        <w:ind w:left="360"/>
        <w:contextualSpacing w:val="0"/>
        <w:jc w:val="both"/>
      </w:pPr>
    </w:p>
    <w:p w14:paraId="198F006D"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1E100F4B" w14:textId="77777777" w:rsidR="00151B71"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w:t>
      </w:r>
      <w:proofErr w:type="gramStart"/>
      <w:r w:rsidRPr="00411338">
        <w:rPr>
          <w:spacing w:val="-3"/>
        </w:rPr>
        <w:t>insurance</w:t>
      </w:r>
      <w:proofErr w:type="gramEnd"/>
      <w:r w:rsidRPr="00411338">
        <w:rPr>
          <w:spacing w:val="-3"/>
        </w:rPr>
        <w:t xml:space="preserv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692784D7" w14:textId="77777777" w:rsidR="00B14FA4" w:rsidRPr="00B14FA4" w:rsidRDefault="00151B71" w:rsidP="00B14FA4">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B14FA4">
        <w:rPr>
          <w:spacing w:val="-3"/>
        </w:rPr>
        <w:t xml:space="preserve">thout the prior consent of the </w:t>
      </w:r>
      <w:r w:rsidR="005E6074" w:rsidRPr="00411338">
        <w:rPr>
          <w:spacing w:val="-3"/>
        </w:rPr>
        <w:t>c</w:t>
      </w:r>
      <w:r w:rsidRPr="00411338">
        <w:rPr>
          <w:spacing w:val="-3"/>
        </w:rPr>
        <w:t>ouncil</w:t>
      </w:r>
      <w:r w:rsidR="00B14FA4">
        <w:rPr>
          <w:spacing w:val="-3"/>
        </w:rPr>
        <w:t>.</w:t>
      </w:r>
    </w:p>
    <w:p w14:paraId="2C2008B8" w14:textId="77777777" w:rsidR="00CE4922" w:rsidRPr="00411338" w:rsidRDefault="00F6268C"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63FB41CD"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lastRenderedPageBreak/>
        <w:t xml:space="preserve">by any </w:t>
      </w:r>
      <w:r w:rsidR="00DE2891">
        <w:rPr>
          <w:spacing w:val="-3"/>
        </w:rPr>
        <w:t>councillor</w:t>
      </w:r>
      <w:r w:rsidRPr="00411338">
        <w:rPr>
          <w:spacing w:val="-3"/>
        </w:rPr>
        <w:t xml:space="preserve"> who can demonstrate a need to know;</w:t>
      </w:r>
    </w:p>
    <w:p w14:paraId="39182FD6"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6FF000D4"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655CA7EB"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2EA2D995" w14:textId="77777777" w:rsidR="00A00945" w:rsidRPr="00411338" w:rsidRDefault="00A00945"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38820298" w14:textId="77777777" w:rsidR="0097746D" w:rsidRPr="00411338" w:rsidRDefault="0097746D"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6EAA5669" w14:textId="77777777" w:rsidR="0097746D" w:rsidRPr="00411338" w:rsidRDefault="005E607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17C1E824" w14:textId="77777777" w:rsidR="0097746D" w:rsidRPr="00411338" w:rsidRDefault="00282D9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r w:rsidR="00CA0154" w:rsidRPr="00411338">
        <w:rPr>
          <w:spacing w:val="-3"/>
        </w:rPr>
        <w:t>staff,</w:t>
      </w:r>
      <w:r w:rsidRPr="00411338">
        <w:rPr>
          <w:spacing w:val="-3"/>
        </w:rPr>
        <w:t xml:space="preserve"> </w:t>
      </w:r>
      <w:r w:rsidR="005E6074" w:rsidRPr="00411338">
        <w:rPr>
          <w:spacing w:val="-3"/>
        </w:rPr>
        <w:t>the c</w:t>
      </w:r>
      <w:r w:rsidRPr="00411338">
        <w:rPr>
          <w:spacing w:val="-3"/>
        </w:rPr>
        <w:t>ouncil must consider a full business case.</w:t>
      </w:r>
    </w:p>
    <w:p w14:paraId="04F3796F"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0B864E53"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3A778611"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165F11B2" w14:textId="77777777" w:rsidR="004E1074" w:rsidRPr="00411338"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58369322" w14:textId="77777777" w:rsidR="004E1074" w:rsidRPr="00411338" w:rsidRDefault="00E8116E"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40B76567" w14:textId="77777777" w:rsidR="00EB2BE4" w:rsidRPr="00411338"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56BA0964" w14:textId="77777777" w:rsidR="00EB2BE4" w:rsidRPr="00411338"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3A072D86"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406A529C"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9EFF7D9"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6041D1F" w14:textId="77777777" w:rsidR="00CE4922" w:rsidRPr="00411338"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Payments in respect of short term or </w:t>
      </w:r>
      <w:r w:rsidR="00CA0154" w:rsidRPr="00411338">
        <w:rPr>
          <w:spacing w:val="-3"/>
        </w:rPr>
        <w:t>long-term</w:t>
      </w:r>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36DDE735"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FBB7E3"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48CA854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C682B3F"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634FCEAD"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Particulars of</w:t>
      </w:r>
      <w:proofErr w:type="gramEnd"/>
      <w:r w:rsidRPr="00411338">
        <w:rPr>
          <w:spacing w:val="-3"/>
        </w:rPr>
        <w:t xml:space="preserve">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07B8A4EF"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519C0F62"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6B070308"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070C4159"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7C33951F"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61ECC364"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promptly complete any VAT Return that is required. Any repayment </w:t>
      </w:r>
      <w:r w:rsidR="00CA0154" w:rsidRPr="00411338">
        <w:rPr>
          <w:spacing w:val="-3"/>
        </w:rPr>
        <w:t>claims</w:t>
      </w:r>
      <w:r w:rsidRPr="00411338">
        <w:rPr>
          <w:spacing w:val="-3"/>
        </w:rPr>
        <w:t xml:space="preserve"> due in accordance with VAT Act 1994 section 33 shall be made at least annually coinciding with the financial year end.</w:t>
      </w:r>
    </w:p>
    <w:p w14:paraId="5310BA5B"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3CA0588" w14:textId="77777777" w:rsidR="00CE4922" w:rsidRPr="00411338" w:rsidRDefault="00EE55C0"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947EF6">
        <w:t>.</w:t>
      </w:r>
    </w:p>
    <w:p w14:paraId="38430F65" w14:textId="77777777" w:rsidR="00E8116E" w:rsidRDefault="00E8116E"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7FB25920" w14:textId="77777777" w:rsidR="00761931"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78120CBE"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77FD96B" w14:textId="77777777" w:rsidR="00CE4922" w:rsidRPr="00411338" w:rsidRDefault="00CE4922" w:rsidP="00411338">
      <w:pPr>
        <w:pStyle w:val="Heading1111"/>
        <w:spacing w:beforeLines="60" w:before="144" w:afterLines="60" w:after="144"/>
        <w:contextualSpacing w:val="0"/>
      </w:pPr>
      <w:bookmarkStart w:id="11" w:name="_Toc382309745"/>
      <w:r w:rsidRPr="00411338">
        <w:lastRenderedPageBreak/>
        <w:t>ORDERS FOR WORK, GOODS AND SERVICES</w:t>
      </w:r>
      <w:bookmarkEnd w:id="11"/>
    </w:p>
    <w:p w14:paraId="2EC4DC9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14ED329"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w:t>
      </w:r>
      <w:r w:rsidR="00D14BFE" w:rsidRPr="00411338">
        <w:rPr>
          <w:spacing w:val="-3"/>
        </w:rPr>
        <w:t>Copies of orders shall be retained.</w:t>
      </w:r>
    </w:p>
    <w:p w14:paraId="5807AAFA" w14:textId="77777777" w:rsidR="00CE4922" w:rsidRPr="00411338" w:rsidRDefault="00E8116E"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393725EB" w14:textId="77777777" w:rsidR="00CE4922" w:rsidRPr="00411338" w:rsidRDefault="009F0C99"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w:t>
      </w:r>
      <w:proofErr w:type="gramStart"/>
      <w:r w:rsidR="00CE4922" w:rsidRPr="00411338">
        <w:rPr>
          <w:spacing w:val="-3"/>
        </w:rPr>
        <w:t>obtaining value for money at all times</w:t>
      </w:r>
      <w:proofErr w:type="gramEnd"/>
      <w:r w:rsidR="00CE4922"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13B66DD5" w14:textId="77777777" w:rsidR="00282D96" w:rsidRPr="00411338" w:rsidRDefault="00282D9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58A04677" w14:textId="77777777" w:rsidR="00FD7BB6"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17BC2504"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27E4BF81" w14:textId="77777777" w:rsidR="00CE4922" w:rsidRPr="00411338" w:rsidRDefault="00CE4922" w:rsidP="00411338">
      <w:pPr>
        <w:pStyle w:val="Heading1111"/>
        <w:spacing w:beforeLines="60" w:before="144" w:afterLines="60" w:after="144"/>
        <w:contextualSpacing w:val="0"/>
      </w:pPr>
      <w:bookmarkStart w:id="12" w:name="_Toc382309746"/>
      <w:r w:rsidRPr="00411338">
        <w:t>CONTRACTS</w:t>
      </w:r>
      <w:bookmarkEnd w:id="12"/>
    </w:p>
    <w:p w14:paraId="0D93826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FF1271"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4A737582" w14:textId="77777777" w:rsidR="00CE4922" w:rsidRPr="00411338" w:rsidRDefault="00CE4922" w:rsidP="00411338">
      <w:pPr>
        <w:pStyle w:val="ColorfulList-Accent11"/>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4A6FCAD3" w14:textId="77777777" w:rsidR="00CE4922" w:rsidRPr="00411338" w:rsidRDefault="00CE4922" w:rsidP="00D14BFE">
      <w:pPr>
        <w:pStyle w:val="ColorfulList-Accent11"/>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 xml:space="preserve">for the supply of gas, electricity, water, </w:t>
      </w:r>
      <w:proofErr w:type="gramStart"/>
      <w:r w:rsidRPr="00411338">
        <w:rPr>
          <w:spacing w:val="-3"/>
        </w:rPr>
        <w:t>sewerage</w:t>
      </w:r>
      <w:proofErr w:type="gramEnd"/>
      <w:r w:rsidRPr="00411338">
        <w:rPr>
          <w:spacing w:val="-3"/>
        </w:rPr>
        <w:t xml:space="preserve"> and telephone services;</w:t>
      </w:r>
    </w:p>
    <w:p w14:paraId="3DC4EF3F"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w:t>
      </w:r>
      <w:proofErr w:type="gramStart"/>
      <w:r>
        <w:rPr>
          <w:spacing w:val="-3"/>
        </w:rPr>
        <w:t>surveyors</w:t>
      </w:r>
      <w:proofErr w:type="gramEnd"/>
      <w:r>
        <w:rPr>
          <w:spacing w:val="-3"/>
        </w:rPr>
        <w:t xml:space="preserve"> and planning consultants;</w:t>
      </w:r>
    </w:p>
    <w:p w14:paraId="471B219F"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76E5B384" w14:textId="77777777" w:rsidR="00CE4922" w:rsidRPr="00411338" w:rsidRDefault="00CE4922" w:rsidP="00D14BFE">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6524B83A" w14:textId="77777777" w:rsidR="00CE4922" w:rsidRPr="00411338" w:rsidRDefault="00CE4922" w:rsidP="00411338">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4CBC6ADA" w14:textId="77777777" w:rsidR="00CE4922" w:rsidRPr="00411338" w:rsidRDefault="00CE4922" w:rsidP="00411338">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735C089B" w14:textId="77777777" w:rsidR="00933C35"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2CC3133A" w14:textId="77777777" w:rsidR="004D278C" w:rsidRDefault="004D278C"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52C567B8" w14:textId="77777777" w:rsidR="00CE4922" w:rsidRPr="00411338"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7A28DAE7" w14:textId="77777777" w:rsidR="00CE4922" w:rsidRPr="00411338"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0C62C0B0" w14:textId="77777777" w:rsidR="00CE4922" w:rsidRPr="00411338"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4386E1A6" w14:textId="77777777" w:rsidR="00CE4922" w:rsidRPr="00411338"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00972798" w:rsidRPr="00972798">
        <w:rPr>
          <w:color w:val="FF0000"/>
          <w:spacing w:val="-3"/>
        </w:rPr>
        <w:t>the relevant</w:t>
      </w:r>
      <w:r w:rsidR="00972798">
        <w:rPr>
          <w:spacing w:val="-3"/>
        </w:rPr>
        <w:t xml:space="preserve"> </w:t>
      </w:r>
      <w:r w:rsidRPr="00411338">
        <w:rPr>
          <w:spacing w:val="-3"/>
        </w:rPr>
        <w:t>Standing Order</w:t>
      </w:r>
      <w:r w:rsidR="00972798">
        <w:rPr>
          <w:spacing w:val="-3"/>
        </w:rPr>
        <w:t>s</w:t>
      </w:r>
      <w:r w:rsidR="00F84470" w:rsidRPr="00411338">
        <w:rPr>
          <w:spacing w:val="-3"/>
        </w:rPr>
        <w:t xml:space="preserve">, </w:t>
      </w:r>
      <w:r w:rsidR="007C3F14">
        <w:rPr>
          <w:rStyle w:val="FootnoteReference"/>
          <w:spacing w:val="-3"/>
        </w:rPr>
        <w:footnoteReference w:id="4"/>
      </w:r>
      <w:r w:rsidR="007C3F14" w:rsidRPr="007C3F14">
        <w:t xml:space="preserve"> </w:t>
      </w:r>
      <w:r w:rsidR="00F84470" w:rsidRPr="00411338">
        <w:rPr>
          <w:spacing w:val="-3"/>
        </w:rPr>
        <w:t>and shall refer to the terms of the Bribery Act 2010</w:t>
      </w:r>
      <w:r w:rsidRPr="00411338">
        <w:rPr>
          <w:spacing w:val="-3"/>
        </w:rPr>
        <w:t>.</w:t>
      </w:r>
    </w:p>
    <w:p w14:paraId="288B829C" w14:textId="77777777" w:rsidR="00CE4922" w:rsidRPr="00411338" w:rsidRDefault="00CE4922" w:rsidP="00411338">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w:t>
      </w:r>
      <w:proofErr w:type="gramStart"/>
      <w:r w:rsidRPr="00411338">
        <w:rPr>
          <w:spacing w:val="-3"/>
        </w:rPr>
        <w:t>enter into</w:t>
      </w:r>
      <w:proofErr w:type="gramEnd"/>
      <w:r w:rsidRPr="00411338">
        <w:rPr>
          <w:spacing w:val="-3"/>
        </w:rPr>
        <w:t xml:space="preserve">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w:t>
      </w:r>
      <w:r w:rsidR="00972798">
        <w:rPr>
          <w:spacing w:val="-3"/>
        </w:rPr>
        <w:t>ut in paragraph (a) the Clerk/</w:t>
      </w:r>
      <w:r w:rsidRPr="00411338">
        <w:rPr>
          <w:spacing w:val="-3"/>
        </w:rPr>
        <w:t>RFO shall obtain 3 quotations (priced descriptions of the proposed supply); where the value is below £</w:t>
      </w:r>
      <w:r w:rsidR="00240026" w:rsidRPr="00411338">
        <w:rPr>
          <w:spacing w:val="-3"/>
        </w:rPr>
        <w:t>3</w:t>
      </w:r>
      <w:r w:rsidRPr="00411338">
        <w:rPr>
          <w:spacing w:val="-3"/>
        </w:rPr>
        <w:t>,000 and above £100 the Clerk</w:t>
      </w:r>
      <w:r w:rsidR="00972798">
        <w:rPr>
          <w:spacing w:val="-3"/>
        </w:rPr>
        <w:t>/</w:t>
      </w:r>
      <w:r w:rsidRPr="00411338">
        <w:rPr>
          <w:spacing w:val="-3"/>
        </w:rPr>
        <w:t xml:space="preserve"> RFO shall strive to obtain 3 estimates. Otherwise, Regulation 10</w:t>
      </w:r>
      <w:r w:rsidR="00D14BFE">
        <w:rPr>
          <w:spacing w:val="-3"/>
        </w:rPr>
        <w:t>.3</w:t>
      </w:r>
      <w:r w:rsidRPr="00411338">
        <w:rPr>
          <w:spacing w:val="-3"/>
        </w:rPr>
        <w:t xml:space="preserve"> above shall apply.</w:t>
      </w:r>
    </w:p>
    <w:p w14:paraId="0B1E6454" w14:textId="77777777" w:rsidR="00D02153" w:rsidRDefault="00CE4922" w:rsidP="004747D9">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 xml:space="preserve">ouncil shall not be obliged to accept the lowest or any tender, </w:t>
      </w:r>
      <w:proofErr w:type="gramStart"/>
      <w:r>
        <w:t>quote</w:t>
      </w:r>
      <w:proofErr w:type="gramEnd"/>
      <w:r>
        <w:t xml:space="preserve"> or estimate.</w:t>
      </w:r>
    </w:p>
    <w:p w14:paraId="27FBB333"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w:t>
      </w:r>
      <w:r>
        <w:lastRenderedPageBreak/>
        <w:t xml:space="preserve">be permitted to submit a later tender, </w:t>
      </w:r>
      <w:proofErr w:type="gramStart"/>
      <w:r>
        <w:t>estimate</w:t>
      </w:r>
      <w:proofErr w:type="gramEnd"/>
      <w:r>
        <w:t xml:space="preserve"> or quote who was present when the original </w:t>
      </w:r>
      <w:r w:rsidR="00CA0154">
        <w:t>decision-making</w:t>
      </w:r>
      <w:r>
        <w:t xml:space="preserve"> process was being </w:t>
      </w:r>
      <w:r w:rsidR="00A00945">
        <w:t>undertaken.</w:t>
      </w:r>
    </w:p>
    <w:p w14:paraId="7E166658" w14:textId="77777777" w:rsidR="004D278C" w:rsidRDefault="004D278C" w:rsidP="004D278C">
      <w:pPr>
        <w:pStyle w:val="BodyTextIndent2"/>
        <w:tabs>
          <w:tab w:val="clear" w:pos="0"/>
          <w:tab w:val="clear" w:pos="1080"/>
          <w:tab w:val="clear" w:pos="1440"/>
        </w:tabs>
        <w:spacing w:beforeLines="60" w:before="144" w:afterLines="60" w:after="144" w:line="276" w:lineRule="auto"/>
      </w:pPr>
    </w:p>
    <w:p w14:paraId="3C612E5D" w14:textId="77777777" w:rsidR="008C76D1" w:rsidRDefault="008C76D1" w:rsidP="004D278C">
      <w:pPr>
        <w:pStyle w:val="BodyTextIndent2"/>
        <w:tabs>
          <w:tab w:val="clear" w:pos="0"/>
          <w:tab w:val="clear" w:pos="1080"/>
        </w:tabs>
        <w:spacing w:beforeLines="60" w:before="144" w:afterLines="60" w:after="144" w:line="276" w:lineRule="auto"/>
      </w:pPr>
    </w:p>
    <w:p w14:paraId="773C6AF1" w14:textId="77777777" w:rsidR="00CE4922" w:rsidRPr="0099662F" w:rsidRDefault="00CE4922" w:rsidP="00411338">
      <w:pPr>
        <w:pStyle w:val="Heading1111"/>
        <w:spacing w:beforeLines="60" w:before="144" w:afterLines="60" w:after="144"/>
        <w:contextualSpacing w:val="0"/>
      </w:pPr>
      <w:bookmarkStart w:id="13" w:name="_Toc382309747"/>
      <w:r w:rsidRPr="00F84470">
        <w:t>PAYMENTS UNDER CONTRACTS FOR BUILDING OR OTHER CONSTRUCTION WORKS</w:t>
      </w:r>
      <w:bookmarkEnd w:id="13"/>
      <w:r w:rsidR="00BC438F">
        <w:t xml:space="preserve"> (PUBLIC WORKS CONTRACTS)</w:t>
      </w:r>
      <w:r w:rsidR="00972798">
        <w:t>.</w:t>
      </w:r>
    </w:p>
    <w:p w14:paraId="63DF927D"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1303B7D4"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0B00182"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4B368243" w14:textId="77777777" w:rsidR="00CE4266" w:rsidRPr="00CE4266" w:rsidRDefault="00CE4922" w:rsidP="00CE4266">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05301A5D" w14:textId="77777777" w:rsidR="00CE4922" w:rsidRDefault="00CE4266" w:rsidP="00CE4266">
      <w:pPr>
        <w:pStyle w:val="ColorfulList-Accent11"/>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217002FB" w14:textId="77777777" w:rsidR="00FE5CE9" w:rsidRPr="00411338" w:rsidRDefault="004747D9" w:rsidP="00411338">
      <w:pPr>
        <w:pStyle w:val="Heading1111"/>
        <w:spacing w:beforeLines="60" w:before="144" w:afterLines="60" w:after="144"/>
        <w:contextualSpacing w:val="0"/>
      </w:pPr>
      <w:bookmarkStart w:id="14" w:name="_Toc382309748"/>
      <w:r>
        <w:t xml:space="preserve"> </w:t>
      </w:r>
      <w:r w:rsidR="00CE4922" w:rsidRPr="00411338">
        <w:t>STORES AND EQUIPMENT</w:t>
      </w:r>
      <w:bookmarkEnd w:id="14"/>
    </w:p>
    <w:p w14:paraId="612F1C91" w14:textId="77777777"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14:paraId="6767C828" w14:textId="77777777" w:rsidR="00CE4922" w:rsidRPr="00411338" w:rsidRDefault="00CE4922" w:rsidP="00D14BFE">
      <w:pPr>
        <w:pStyle w:val="ColorfulList-Accent11"/>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13768C70" w14:textId="77777777" w:rsidR="00CE4922" w:rsidRPr="00411338" w:rsidRDefault="009F0C99" w:rsidP="00D14BFE">
      <w:pPr>
        <w:pStyle w:val="ColorfulList-Accent11"/>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14:paraId="45F6595D" w14:textId="77777777"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14:paraId="16CF12DD" w14:textId="77777777"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w:t>
      </w:r>
      <w:r w:rsidR="004747D9">
        <w:t>s and stores at least annually.</w:t>
      </w:r>
    </w:p>
    <w:p w14:paraId="2113661A" w14:textId="77777777" w:rsidR="00703EFB" w:rsidRDefault="00703EFB" w:rsidP="00411338">
      <w:pPr>
        <w:pStyle w:val="Heading1111"/>
        <w:numPr>
          <w:ilvl w:val="0"/>
          <w:numId w:val="0"/>
        </w:numPr>
        <w:ind w:left="567" w:hanging="567"/>
      </w:pPr>
    </w:p>
    <w:p w14:paraId="0040C7AB" w14:textId="77777777" w:rsidR="00CE4922" w:rsidRPr="00411338" w:rsidRDefault="00CE4922" w:rsidP="00411338">
      <w:pPr>
        <w:pStyle w:val="Heading1111"/>
        <w:spacing w:beforeLines="60" w:before="144" w:afterLines="60" w:after="144"/>
        <w:contextualSpacing w:val="0"/>
      </w:pPr>
      <w:bookmarkStart w:id="15" w:name="_Toc382309749"/>
      <w:r w:rsidRPr="00411338">
        <w:t>ASSETS, PROPERTIES AND ESTATES</w:t>
      </w:r>
      <w:bookmarkEnd w:id="15"/>
    </w:p>
    <w:p w14:paraId="5038A4E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81A9A65"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recording the location, extent, plan, reference, purchase details, nature of the interest, tenancies granted, rents </w:t>
      </w:r>
      <w:r w:rsidRPr="00411338">
        <w:rPr>
          <w:spacing w:val="-3"/>
        </w:rPr>
        <w:lastRenderedPageBreak/>
        <w:t>payable and purpose for which held in accordance with Accounts and Audit Regulations.</w:t>
      </w:r>
    </w:p>
    <w:p w14:paraId="1FA1D535"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1E7D14CB"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w:t>
      </w:r>
      <w:proofErr w:type="gramStart"/>
      <w:r>
        <w:t>leased</w:t>
      </w:r>
      <w:proofErr w:type="gramEnd"/>
      <w:r>
        <w:t xml:space="preserve">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3F936E9C"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16073FB9"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2F246903" w14:textId="77777777" w:rsidR="007A4DD9" w:rsidRPr="004747D9"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2DD5289" w14:textId="77777777" w:rsidR="00CE4922" w:rsidRPr="004747D9" w:rsidRDefault="00CE4922" w:rsidP="00411338">
      <w:pPr>
        <w:pStyle w:val="Heading1111"/>
        <w:spacing w:beforeLines="60" w:before="144" w:afterLines="60" w:after="144"/>
        <w:contextualSpacing w:val="0"/>
      </w:pPr>
      <w:bookmarkStart w:id="16" w:name="_Toc382309750"/>
      <w:r w:rsidRPr="00411338">
        <w:t>INSURANCE</w:t>
      </w:r>
      <w:bookmarkEnd w:id="16"/>
    </w:p>
    <w:p w14:paraId="1FB41F53"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w:t>
      </w:r>
      <w:proofErr w:type="gramStart"/>
      <w:r w:rsidRPr="00411338">
        <w:rPr>
          <w:spacing w:val="-3"/>
        </w:rPr>
        <w:t>effect</w:t>
      </w:r>
      <w:proofErr w:type="gramEnd"/>
      <w:r w:rsidRPr="00411338">
        <w:rPr>
          <w:spacing w:val="-3"/>
        </w:rPr>
        <w:t xml:space="preserve"> all insurances and negotiate all claims on the </w:t>
      </w:r>
      <w:r w:rsidR="00710B8C" w:rsidRPr="00411338">
        <w:rPr>
          <w:spacing w:val="-3"/>
        </w:rPr>
        <w:t>c</w:t>
      </w:r>
      <w:r w:rsidR="004747D9">
        <w:rPr>
          <w:spacing w:val="-3"/>
        </w:rPr>
        <w:t>ouncil's insurers in consultation with the Clerk</w:t>
      </w:r>
      <w:r w:rsidRPr="00411338">
        <w:rPr>
          <w:spacing w:val="-3"/>
        </w:rPr>
        <w:t>.</w:t>
      </w:r>
    </w:p>
    <w:p w14:paraId="5C22668D"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w:t>
      </w:r>
      <w:r w:rsidR="004747D9">
        <w:rPr>
          <w:spacing w:val="-3"/>
        </w:rPr>
        <w:t xml:space="preserve"> affecting existing insurances.</w:t>
      </w:r>
    </w:p>
    <w:p w14:paraId="2EC5204A"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5B749464"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226DB48B" w14:textId="77777777" w:rsidR="00703EFB" w:rsidRPr="004747D9"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972798">
        <w:rPr>
          <w:spacing w:val="-3"/>
        </w:rPr>
        <w:t>.</w:t>
      </w:r>
    </w:p>
    <w:p w14:paraId="65B407C5" w14:textId="77777777" w:rsidR="00CE4922" w:rsidRDefault="00CE4922" w:rsidP="00411338">
      <w:pPr>
        <w:pStyle w:val="Heading1111"/>
        <w:spacing w:beforeLines="60" w:before="144" w:afterLines="60" w:after="144"/>
        <w:contextualSpacing w:val="0"/>
      </w:pPr>
      <w:bookmarkStart w:id="17" w:name="_Toc382309751"/>
      <w:r>
        <w:t>CHARITIES</w:t>
      </w:r>
      <w:bookmarkEnd w:id="17"/>
    </w:p>
    <w:p w14:paraId="469AF126" w14:textId="77777777" w:rsidR="009B3CCB" w:rsidRDefault="009B3CCB" w:rsidP="00DE5AEE">
      <w:pPr>
        <w:tabs>
          <w:tab w:val="left" w:pos="-1440"/>
          <w:tab w:val="left" w:pos="-720"/>
          <w:tab w:val="left" w:pos="0"/>
          <w:tab w:val="left" w:pos="1080"/>
        </w:tabs>
        <w:suppressAutoHyphens/>
        <w:spacing w:beforeLines="60" w:before="144" w:afterLines="60" w:after="144" w:line="276" w:lineRule="auto"/>
        <w:jc w:val="both"/>
        <w:rPr>
          <w:b/>
          <w:spacing w:val="-3"/>
        </w:rPr>
      </w:pPr>
    </w:p>
    <w:p w14:paraId="41221DD0" w14:textId="77777777" w:rsidR="009B3CCB" w:rsidRPr="00411338" w:rsidRDefault="00CE4922" w:rsidP="00411338">
      <w:pPr>
        <w:pStyle w:val="ColorfulList-Accent11"/>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w:t>
      </w:r>
      <w:r w:rsidR="004747D9">
        <w:rPr>
          <w:spacing w:val="-3"/>
        </w:rPr>
        <w:t xml:space="preserve"> Law or any Governing Document.</w:t>
      </w:r>
    </w:p>
    <w:p w14:paraId="54DE9AB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AE141E1" w14:textId="77777777" w:rsidR="00CE4922" w:rsidRPr="00411338" w:rsidRDefault="00CE4922" w:rsidP="00411338">
      <w:pPr>
        <w:pStyle w:val="Heading1111"/>
        <w:spacing w:beforeLines="60" w:before="144" w:afterLines="60" w:after="144"/>
        <w:contextualSpacing w:val="0"/>
      </w:pPr>
      <w:bookmarkStart w:id="18" w:name="_Toc382309752"/>
      <w:r w:rsidRPr="00411338">
        <w:t>RISK MANAGEMENT</w:t>
      </w:r>
      <w:bookmarkEnd w:id="18"/>
    </w:p>
    <w:p w14:paraId="2EA93CD1"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D8EDCF1"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w:t>
      </w:r>
      <w:r w:rsidR="00972798">
        <w:rPr>
          <w:spacing w:val="-3"/>
        </w:rPr>
        <w:t>f risk. The Clerk and</w:t>
      </w:r>
      <w:r w:rsidR="004747D9">
        <w:rPr>
          <w:spacing w:val="-3"/>
        </w:rPr>
        <w:t xml:space="preserve"> the 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5CBEDA2C" w14:textId="77777777" w:rsidR="00CE4922" w:rsidRPr="00411338" w:rsidRDefault="00CE4922" w:rsidP="00411338">
      <w:pPr>
        <w:pStyle w:val="ColorfulList-Accent11"/>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4747D9">
        <w:rPr>
          <w:spacing w:val="-3"/>
        </w:rPr>
        <w:t xml:space="preserve">ng any new </w:t>
      </w:r>
      <w:r w:rsidR="00972798">
        <w:rPr>
          <w:spacing w:val="-3"/>
        </w:rPr>
        <w:t xml:space="preserve">activity, the Clerk </w:t>
      </w:r>
      <w:r w:rsidRPr="00411338">
        <w:rPr>
          <w:spacing w:val="-3"/>
        </w:rPr>
        <w:t xml:space="preserve">shall prepare a draft risk assessment including risk management proposals for consideration and adoption by the council. </w:t>
      </w:r>
    </w:p>
    <w:p w14:paraId="20C4B4E9"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55D09D7" w14:textId="77777777" w:rsidR="00CE4922" w:rsidRPr="00322385" w:rsidRDefault="00C52A3F" w:rsidP="00411338">
      <w:pPr>
        <w:pStyle w:val="Heading1111"/>
        <w:spacing w:beforeLines="60" w:before="144" w:afterLines="60" w:after="144"/>
        <w:contextualSpacing w:val="0"/>
      </w:pPr>
      <w:bookmarkStart w:id="19" w:name="_Toc382309753"/>
      <w:r w:rsidRPr="00322385">
        <w:t xml:space="preserve">SUSPENSION AND </w:t>
      </w:r>
      <w:r w:rsidR="00CE4922" w:rsidRPr="00322385">
        <w:t>REVISION OF FINANCIAL REGULATIONS</w:t>
      </w:r>
      <w:bookmarkEnd w:id="19"/>
    </w:p>
    <w:p w14:paraId="4D4F439D" w14:textId="77777777" w:rsidR="009B3CCB" w:rsidRPr="00322385" w:rsidRDefault="009B3CCB" w:rsidP="00411338">
      <w:pPr>
        <w:pStyle w:val="ColorfulList-Accent11"/>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74E1B4F3"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council of any requirement for a conseq</w:t>
      </w:r>
      <w:r w:rsidR="00DE5AEE">
        <w:rPr>
          <w:spacing w:val="-3"/>
        </w:rPr>
        <w:t>uential amendment to these Financial R</w:t>
      </w:r>
      <w:r>
        <w:rPr>
          <w:spacing w:val="-3"/>
        </w:rPr>
        <w:t>egulations.</w:t>
      </w:r>
    </w:p>
    <w:p w14:paraId="11E7C318"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03342A18"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CE53B2">
        <w:rPr>
          <w:spacing w:val="-3"/>
        </w:rPr>
        <w:t>c</w:t>
      </w:r>
      <w:r>
        <w:rPr>
          <w:spacing w:val="-3"/>
        </w:rPr>
        <w:t>ouncil.</w:t>
      </w:r>
    </w:p>
    <w:p w14:paraId="033F7AF1" w14:textId="77777777" w:rsidR="005725C5" w:rsidRDefault="005725C5" w:rsidP="00411338">
      <w:pPr>
        <w:tabs>
          <w:tab w:val="center" w:pos="4680"/>
        </w:tabs>
        <w:suppressAutoHyphens/>
        <w:spacing w:beforeLines="60" w:before="144" w:afterLines="60" w:after="144" w:line="276" w:lineRule="auto"/>
        <w:jc w:val="both"/>
        <w:rPr>
          <w:spacing w:val="-3"/>
        </w:rPr>
      </w:pPr>
    </w:p>
    <w:p w14:paraId="355C2713"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2B53E53B" w14:textId="77777777" w:rsidR="00703EFB" w:rsidRDefault="00703EFB">
      <w:pPr>
        <w:rPr>
          <w:b/>
          <w:spacing w:val="-3"/>
        </w:rPr>
      </w:pPr>
      <w:r>
        <w:rPr>
          <w:b/>
          <w:spacing w:val="-3"/>
        </w:rPr>
        <w:br w:type="page"/>
      </w:r>
    </w:p>
    <w:sectPr w:rsidR="00703EFB"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1BB9" w14:textId="77777777" w:rsidR="008A41A7" w:rsidRDefault="008A41A7">
      <w:r>
        <w:separator/>
      </w:r>
    </w:p>
  </w:endnote>
  <w:endnote w:type="continuationSeparator" w:id="0">
    <w:p w14:paraId="3B324DDF" w14:textId="77777777" w:rsidR="008A41A7" w:rsidRDefault="008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BD9C" w14:textId="77777777" w:rsidR="008A41A7" w:rsidRPr="00411338" w:rsidRDefault="008A41A7" w:rsidP="00411338">
    <w:pPr>
      <w:pStyle w:val="Footer"/>
      <w:pBdr>
        <w:top w:val="single" w:sz="4" w:space="1" w:color="auto"/>
      </w:pBdr>
      <w:tabs>
        <w:tab w:val="clear" w:pos="8640"/>
        <w:tab w:val="right" w:pos="9639"/>
      </w:tabs>
      <w:rPr>
        <w:sz w:val="18"/>
      </w:rPr>
    </w:pPr>
    <w:r w:rsidRPr="00411338">
      <w:rPr>
        <w:spacing w:val="-3"/>
        <w:sz w:val="18"/>
      </w:rPr>
      <w:t xml:space="preserve"> </w:t>
    </w:r>
    <w:r>
      <w:rPr>
        <w:spacing w:val="-3"/>
        <w:sz w:val="18"/>
      </w:rPr>
      <w:t xml:space="preserve">ADOPTED </w:t>
    </w:r>
    <w:r w:rsidRPr="00411338">
      <w:rPr>
        <w:spacing w:val="-3"/>
        <w:sz w:val="18"/>
      </w:rPr>
      <w:t>FINANCIAL REGULATIONS</w:t>
    </w:r>
    <w:r>
      <w:rPr>
        <w:spacing w:val="-3"/>
        <w:sz w:val="18"/>
      </w:rPr>
      <w:t xml:space="preserve"> 250816 – NALC 2016 </w:t>
    </w:r>
    <w:r w:rsidRPr="00411338">
      <w:rPr>
        <w:spacing w:val="-3"/>
        <w:sz w:val="18"/>
      </w:rPr>
      <w:tab/>
    </w: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CA0154">
      <w:rPr>
        <w:noProof/>
        <w:spacing w:val="-3"/>
        <w:sz w:val="18"/>
      </w:rPr>
      <w:t>20</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CA0154">
      <w:rPr>
        <w:noProof/>
        <w:spacing w:val="-3"/>
        <w:sz w:val="18"/>
      </w:rPr>
      <w:t>20</w:t>
    </w:r>
    <w:r w:rsidRPr="00411338">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2168" w14:textId="77777777" w:rsidR="008A41A7" w:rsidRDefault="008A41A7" w:rsidP="008D78FF">
    <w:pPr>
      <w:pStyle w:val="Footer"/>
      <w:pBdr>
        <w:top w:val="single" w:sz="4" w:space="1" w:color="auto"/>
      </w:pBdr>
      <w:ind w:left="-180" w:right="-334"/>
      <w:jc w:val="right"/>
    </w:pPr>
    <w:r>
      <w:rPr>
        <w:b/>
        <w:sz w:val="20"/>
      </w:rPr>
      <w:t>WTC_FINREGS_250816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D8C2" w14:textId="77777777" w:rsidR="008A41A7" w:rsidRDefault="008A41A7">
      <w:r>
        <w:separator/>
      </w:r>
    </w:p>
  </w:footnote>
  <w:footnote w:type="continuationSeparator" w:id="0">
    <w:p w14:paraId="2C945BB9" w14:textId="77777777" w:rsidR="008A41A7" w:rsidRDefault="008A41A7">
      <w:r>
        <w:continuationSeparator/>
      </w:r>
    </w:p>
  </w:footnote>
  <w:footnote w:id="1">
    <w:p w14:paraId="571254B5" w14:textId="77777777" w:rsidR="008A41A7" w:rsidRDefault="008A41A7">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75489591" w14:textId="77777777" w:rsidR="008A41A7" w:rsidRDefault="008A41A7">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7C9ED881" w14:textId="77777777" w:rsidR="008A41A7" w:rsidRDefault="008A41A7">
      <w:pPr>
        <w:pStyle w:val="FootnoteText"/>
      </w:pPr>
      <w:r>
        <w:rPr>
          <w:rStyle w:val="FootnoteReference"/>
        </w:rPr>
        <w:footnoteRef/>
      </w:r>
      <w:r>
        <w:t xml:space="preserve"> Thresholds currently applicable are:</w:t>
      </w:r>
    </w:p>
    <w:p w14:paraId="74E4BE60" w14:textId="77777777" w:rsidR="008A41A7" w:rsidRDefault="008A41A7" w:rsidP="004D278C">
      <w:pPr>
        <w:pStyle w:val="FootnoteText"/>
        <w:numPr>
          <w:ilvl w:val="0"/>
          <w:numId w:val="68"/>
        </w:numPr>
      </w:pPr>
      <w:r>
        <w:t>For public supply and public service contracts 209,000 Euros (£164,176)</w:t>
      </w:r>
    </w:p>
    <w:p w14:paraId="06687046" w14:textId="77777777" w:rsidR="008A41A7" w:rsidRDefault="008A41A7" w:rsidP="004D278C">
      <w:pPr>
        <w:pStyle w:val="FootnoteText"/>
        <w:numPr>
          <w:ilvl w:val="0"/>
          <w:numId w:val="68"/>
        </w:numPr>
      </w:pPr>
      <w:r>
        <w:t>For public works contracts 5,225,000 Euros (£4,104,394)</w:t>
      </w:r>
    </w:p>
  </w:footnote>
  <w:footnote w:id="4">
    <w:p w14:paraId="6FA7E998" w14:textId="77777777" w:rsidR="008A41A7" w:rsidRDefault="008A41A7">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7EF" w14:textId="77777777" w:rsidR="008A41A7" w:rsidRDefault="008A41A7">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166" w14:textId="77777777" w:rsidR="008A41A7" w:rsidRPr="008D78FF" w:rsidRDefault="008A41A7">
    <w:pPr>
      <w:pStyle w:val="Header"/>
      <w:rPr>
        <w:sz w:val="72"/>
        <w:szCs w:val="72"/>
      </w:rPr>
    </w:pPr>
    <w:r>
      <w:rPr>
        <w:noProof/>
        <w:lang w:eastAsia="en-GB"/>
      </w:rPr>
      <w:drawing>
        <wp:inline distT="0" distB="0" distL="0" distR="0" wp14:anchorId="29C54A0F" wp14:editId="10B6FCF1">
          <wp:extent cx="704090" cy="7894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Ra7rmuh_dj6z5q_3a0.tif"/>
                  <pic:cNvPicPr/>
                </pic:nvPicPr>
                <pic:blipFill>
                  <a:blip r:embed="rId1">
                    <a:extLst>
                      <a:ext uri="{28A0092B-C50C-407E-A947-70E740481C1C}">
                        <a14:useLocalDpi xmlns:a14="http://schemas.microsoft.com/office/drawing/2010/main" val="0"/>
                      </a:ext>
                    </a:extLst>
                  </a:blip>
                  <a:stretch>
                    <a:fillRect/>
                  </a:stretch>
                </pic:blipFill>
                <pic:spPr>
                  <a:xfrm>
                    <a:off x="0" y="0"/>
                    <a:ext cx="704090" cy="789435"/>
                  </a:xfrm>
                  <a:prstGeom prst="rect">
                    <a:avLst/>
                  </a:prstGeom>
                </pic:spPr>
              </pic:pic>
            </a:graphicData>
          </a:graphic>
        </wp:inline>
      </w:drawing>
    </w:r>
    <w:r>
      <w:rPr>
        <w:sz w:val="72"/>
        <w:szCs w:val="72"/>
      </w:rPr>
      <w:t xml:space="preserve"> Financial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D2D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3"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6"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4"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6"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71980463">
    <w:abstractNumId w:val="35"/>
  </w:num>
  <w:num w:numId="2" w16cid:durableId="2034528379">
    <w:abstractNumId w:val="1"/>
  </w:num>
  <w:num w:numId="3" w16cid:durableId="1484615855">
    <w:abstractNumId w:val="13"/>
  </w:num>
  <w:num w:numId="4" w16cid:durableId="935014677">
    <w:abstractNumId w:val="64"/>
  </w:num>
  <w:num w:numId="5" w16cid:durableId="798492573">
    <w:abstractNumId w:val="28"/>
  </w:num>
  <w:num w:numId="6" w16cid:durableId="867639316">
    <w:abstractNumId w:val="8"/>
  </w:num>
  <w:num w:numId="7" w16cid:durableId="1202278547">
    <w:abstractNumId w:val="63"/>
  </w:num>
  <w:num w:numId="8" w16cid:durableId="1493567611">
    <w:abstractNumId w:val="25"/>
  </w:num>
  <w:num w:numId="9" w16cid:durableId="388695874">
    <w:abstractNumId w:val="30"/>
  </w:num>
  <w:num w:numId="10" w16cid:durableId="1259606099">
    <w:abstractNumId w:val="22"/>
  </w:num>
  <w:num w:numId="11" w16cid:durableId="160196184">
    <w:abstractNumId w:val="44"/>
  </w:num>
  <w:num w:numId="12" w16cid:durableId="222185051">
    <w:abstractNumId w:val="49"/>
  </w:num>
  <w:num w:numId="13" w16cid:durableId="908535962">
    <w:abstractNumId w:val="46"/>
  </w:num>
  <w:num w:numId="14" w16cid:durableId="2025356049">
    <w:abstractNumId w:val="27"/>
  </w:num>
  <w:num w:numId="15" w16cid:durableId="1255826624">
    <w:abstractNumId w:val="58"/>
  </w:num>
  <w:num w:numId="16" w16cid:durableId="1137143445">
    <w:abstractNumId w:val="39"/>
  </w:num>
  <w:num w:numId="17" w16cid:durableId="123352539">
    <w:abstractNumId w:val="11"/>
  </w:num>
  <w:num w:numId="18" w16cid:durableId="420836087">
    <w:abstractNumId w:val="20"/>
  </w:num>
  <w:num w:numId="19" w16cid:durableId="2090078762">
    <w:abstractNumId w:val="37"/>
  </w:num>
  <w:num w:numId="20" w16cid:durableId="1199899002">
    <w:abstractNumId w:val="17"/>
  </w:num>
  <w:num w:numId="21" w16cid:durableId="181938244">
    <w:abstractNumId w:val="67"/>
  </w:num>
  <w:num w:numId="22" w16cid:durableId="1431001534">
    <w:abstractNumId w:val="6"/>
  </w:num>
  <w:num w:numId="23" w16cid:durableId="1497528264">
    <w:abstractNumId w:val="66"/>
  </w:num>
  <w:num w:numId="24" w16cid:durableId="648048877">
    <w:abstractNumId w:val="45"/>
  </w:num>
  <w:num w:numId="25" w16cid:durableId="136072779">
    <w:abstractNumId w:val="50"/>
  </w:num>
  <w:num w:numId="26" w16cid:durableId="1260259896">
    <w:abstractNumId w:val="2"/>
  </w:num>
  <w:num w:numId="27" w16cid:durableId="1647782855">
    <w:abstractNumId w:val="65"/>
  </w:num>
  <w:num w:numId="28" w16cid:durableId="918296255">
    <w:abstractNumId w:val="21"/>
  </w:num>
  <w:num w:numId="29" w16cid:durableId="343047230">
    <w:abstractNumId w:val="42"/>
  </w:num>
  <w:num w:numId="30" w16cid:durableId="2127388867">
    <w:abstractNumId w:val="33"/>
  </w:num>
  <w:num w:numId="31" w16cid:durableId="942031320">
    <w:abstractNumId w:val="18"/>
  </w:num>
  <w:num w:numId="32" w16cid:durableId="891308646">
    <w:abstractNumId w:val="59"/>
  </w:num>
  <w:num w:numId="33" w16cid:durableId="1221092977">
    <w:abstractNumId w:val="60"/>
  </w:num>
  <w:num w:numId="34" w16cid:durableId="542064977">
    <w:abstractNumId w:val="14"/>
  </w:num>
  <w:num w:numId="35" w16cid:durableId="1215584811">
    <w:abstractNumId w:val="10"/>
  </w:num>
  <w:num w:numId="36" w16cid:durableId="78017022">
    <w:abstractNumId w:val="31"/>
  </w:num>
  <w:num w:numId="37" w16cid:durableId="639501749">
    <w:abstractNumId w:val="16"/>
  </w:num>
  <w:num w:numId="38" w16cid:durableId="371150892">
    <w:abstractNumId w:val="15"/>
  </w:num>
  <w:num w:numId="39" w16cid:durableId="1954969785">
    <w:abstractNumId w:val="53"/>
  </w:num>
  <w:num w:numId="40" w16cid:durableId="249318740">
    <w:abstractNumId w:val="11"/>
  </w:num>
  <w:num w:numId="41" w16cid:durableId="1053893726">
    <w:abstractNumId w:val="47"/>
  </w:num>
  <w:num w:numId="42" w16cid:durableId="128936224">
    <w:abstractNumId w:val="3"/>
  </w:num>
  <w:num w:numId="43" w16cid:durableId="2096196820">
    <w:abstractNumId w:val="9"/>
  </w:num>
  <w:num w:numId="44" w16cid:durableId="752816876">
    <w:abstractNumId w:val="38"/>
  </w:num>
  <w:num w:numId="45" w16cid:durableId="1243368099">
    <w:abstractNumId w:val="34"/>
  </w:num>
  <w:num w:numId="46" w16cid:durableId="764152775">
    <w:abstractNumId w:val="56"/>
  </w:num>
  <w:num w:numId="47" w16cid:durableId="1539313196">
    <w:abstractNumId w:val="26"/>
  </w:num>
  <w:num w:numId="48" w16cid:durableId="1511868762">
    <w:abstractNumId w:val="5"/>
  </w:num>
  <w:num w:numId="49" w16cid:durableId="2093163464">
    <w:abstractNumId w:val="23"/>
  </w:num>
  <w:num w:numId="50" w16cid:durableId="1629506700">
    <w:abstractNumId w:val="29"/>
  </w:num>
  <w:num w:numId="51" w16cid:durableId="272371436">
    <w:abstractNumId w:val="12"/>
  </w:num>
  <w:num w:numId="52" w16cid:durableId="2004820434">
    <w:abstractNumId w:val="51"/>
  </w:num>
  <w:num w:numId="53" w16cid:durableId="120195322">
    <w:abstractNumId w:val="24"/>
  </w:num>
  <w:num w:numId="54" w16cid:durableId="257443611">
    <w:abstractNumId w:val="32"/>
  </w:num>
  <w:num w:numId="55" w16cid:durableId="2003730312">
    <w:abstractNumId w:val="4"/>
  </w:num>
  <w:num w:numId="56" w16cid:durableId="1481919221">
    <w:abstractNumId w:val="48"/>
  </w:num>
  <w:num w:numId="57" w16cid:durableId="539362207">
    <w:abstractNumId w:val="7"/>
  </w:num>
  <w:num w:numId="58" w16cid:durableId="866216679">
    <w:abstractNumId w:val="54"/>
  </w:num>
  <w:num w:numId="59" w16cid:durableId="1528133455">
    <w:abstractNumId w:val="19"/>
  </w:num>
  <w:num w:numId="60" w16cid:durableId="167209414">
    <w:abstractNumId w:val="57"/>
  </w:num>
  <w:num w:numId="61" w16cid:durableId="1086145249">
    <w:abstractNumId w:val="62"/>
  </w:num>
  <w:num w:numId="62" w16cid:durableId="1523742579">
    <w:abstractNumId w:val="36"/>
  </w:num>
  <w:num w:numId="63" w16cid:durableId="1298798498">
    <w:abstractNumId w:val="61"/>
  </w:num>
  <w:num w:numId="64" w16cid:durableId="772940837">
    <w:abstractNumId w:val="40"/>
  </w:num>
  <w:num w:numId="65" w16cid:durableId="1714694645">
    <w:abstractNumId w:val="41"/>
  </w:num>
  <w:num w:numId="66" w16cid:durableId="1244532096">
    <w:abstractNumId w:val="55"/>
  </w:num>
  <w:num w:numId="67" w16cid:durableId="648174724">
    <w:abstractNumId w:val="43"/>
  </w:num>
  <w:num w:numId="68" w16cid:durableId="1025641520">
    <w:abstractNumId w:val="52"/>
  </w:num>
  <w:num w:numId="69" w16cid:durableId="1975598618">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51B71"/>
    <w:rsid w:val="00162DB8"/>
    <w:rsid w:val="001661E6"/>
    <w:rsid w:val="0017543D"/>
    <w:rsid w:val="00177D2E"/>
    <w:rsid w:val="00197849"/>
    <w:rsid w:val="00197D16"/>
    <w:rsid w:val="001A4077"/>
    <w:rsid w:val="001B4FCC"/>
    <w:rsid w:val="001C4344"/>
    <w:rsid w:val="001C5429"/>
    <w:rsid w:val="001D7DC3"/>
    <w:rsid w:val="001E6EE5"/>
    <w:rsid w:val="001F7D45"/>
    <w:rsid w:val="00201DF9"/>
    <w:rsid w:val="00203039"/>
    <w:rsid w:val="0022260E"/>
    <w:rsid w:val="002249A2"/>
    <w:rsid w:val="00224A98"/>
    <w:rsid w:val="0022668A"/>
    <w:rsid w:val="002335E9"/>
    <w:rsid w:val="00236026"/>
    <w:rsid w:val="00240026"/>
    <w:rsid w:val="0024645C"/>
    <w:rsid w:val="00250842"/>
    <w:rsid w:val="00250B8D"/>
    <w:rsid w:val="002545D7"/>
    <w:rsid w:val="00262DE6"/>
    <w:rsid w:val="00262EFB"/>
    <w:rsid w:val="002646A6"/>
    <w:rsid w:val="00266455"/>
    <w:rsid w:val="00277548"/>
    <w:rsid w:val="00282D96"/>
    <w:rsid w:val="002A35DE"/>
    <w:rsid w:val="002A4F3C"/>
    <w:rsid w:val="002A727F"/>
    <w:rsid w:val="002C39AF"/>
    <w:rsid w:val="002C7FBC"/>
    <w:rsid w:val="002D3FC9"/>
    <w:rsid w:val="002D6512"/>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C15E8"/>
    <w:rsid w:val="003F59A1"/>
    <w:rsid w:val="003F5C1F"/>
    <w:rsid w:val="00400F77"/>
    <w:rsid w:val="00411338"/>
    <w:rsid w:val="00434DDE"/>
    <w:rsid w:val="00444F1A"/>
    <w:rsid w:val="00454BF6"/>
    <w:rsid w:val="00455939"/>
    <w:rsid w:val="00463C77"/>
    <w:rsid w:val="00466F33"/>
    <w:rsid w:val="00473849"/>
    <w:rsid w:val="004747D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0DE8"/>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86347"/>
    <w:rsid w:val="00892710"/>
    <w:rsid w:val="00894B1A"/>
    <w:rsid w:val="008A0F62"/>
    <w:rsid w:val="008A41A7"/>
    <w:rsid w:val="008A50ED"/>
    <w:rsid w:val="008B382E"/>
    <w:rsid w:val="008B5E50"/>
    <w:rsid w:val="008C4629"/>
    <w:rsid w:val="008C5910"/>
    <w:rsid w:val="008C76D1"/>
    <w:rsid w:val="008D48FE"/>
    <w:rsid w:val="008D78FF"/>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667E6"/>
    <w:rsid w:val="00972798"/>
    <w:rsid w:val="0097746D"/>
    <w:rsid w:val="00983565"/>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275F"/>
    <w:rsid w:val="00AC71AB"/>
    <w:rsid w:val="00AD6139"/>
    <w:rsid w:val="00AF3A83"/>
    <w:rsid w:val="00AF6938"/>
    <w:rsid w:val="00B047D5"/>
    <w:rsid w:val="00B13781"/>
    <w:rsid w:val="00B14FA4"/>
    <w:rsid w:val="00B27E49"/>
    <w:rsid w:val="00B42776"/>
    <w:rsid w:val="00B438D5"/>
    <w:rsid w:val="00B51CC7"/>
    <w:rsid w:val="00B52921"/>
    <w:rsid w:val="00B677DF"/>
    <w:rsid w:val="00B71457"/>
    <w:rsid w:val="00B74FDF"/>
    <w:rsid w:val="00B80A4D"/>
    <w:rsid w:val="00B85286"/>
    <w:rsid w:val="00BA3501"/>
    <w:rsid w:val="00BC1650"/>
    <w:rsid w:val="00BC438F"/>
    <w:rsid w:val="00BD64D4"/>
    <w:rsid w:val="00BF3176"/>
    <w:rsid w:val="00C01E54"/>
    <w:rsid w:val="00C05BA0"/>
    <w:rsid w:val="00C44175"/>
    <w:rsid w:val="00C459D8"/>
    <w:rsid w:val="00C51AFD"/>
    <w:rsid w:val="00C52A3F"/>
    <w:rsid w:val="00C576B2"/>
    <w:rsid w:val="00C75788"/>
    <w:rsid w:val="00C77A1C"/>
    <w:rsid w:val="00C942C2"/>
    <w:rsid w:val="00CA0154"/>
    <w:rsid w:val="00CA57F6"/>
    <w:rsid w:val="00CA69BD"/>
    <w:rsid w:val="00CC0394"/>
    <w:rsid w:val="00CC1688"/>
    <w:rsid w:val="00CC4635"/>
    <w:rsid w:val="00CE4221"/>
    <w:rsid w:val="00CE4266"/>
    <w:rsid w:val="00CE4922"/>
    <w:rsid w:val="00CE51E2"/>
    <w:rsid w:val="00CE53B2"/>
    <w:rsid w:val="00CF12E5"/>
    <w:rsid w:val="00CF5B3B"/>
    <w:rsid w:val="00D02153"/>
    <w:rsid w:val="00D07D5B"/>
    <w:rsid w:val="00D14BFE"/>
    <w:rsid w:val="00D278DD"/>
    <w:rsid w:val="00D27EF2"/>
    <w:rsid w:val="00D348EB"/>
    <w:rsid w:val="00D42863"/>
    <w:rsid w:val="00D428B0"/>
    <w:rsid w:val="00D57D91"/>
    <w:rsid w:val="00D70A87"/>
    <w:rsid w:val="00D71A16"/>
    <w:rsid w:val="00D732EB"/>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5E1A"/>
    <w:rsid w:val="00E57031"/>
    <w:rsid w:val="00E616D5"/>
    <w:rsid w:val="00E633AF"/>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0799"/>
    <w:rsid w:val="00F31076"/>
    <w:rsid w:val="00F37C18"/>
    <w:rsid w:val="00F41ADE"/>
    <w:rsid w:val="00F454ED"/>
    <w:rsid w:val="00F50269"/>
    <w:rsid w:val="00F51885"/>
    <w:rsid w:val="00F522E4"/>
    <w:rsid w:val="00F60F7D"/>
    <w:rsid w:val="00F6268C"/>
    <w:rsid w:val="00F62C9F"/>
    <w:rsid w:val="00F7030E"/>
    <w:rsid w:val="00F73DB4"/>
    <w:rsid w:val="00F741CD"/>
    <w:rsid w:val="00F760D2"/>
    <w:rsid w:val="00F84470"/>
    <w:rsid w:val="00FB18BA"/>
    <w:rsid w:val="00FB1A85"/>
    <w:rsid w:val="00FB6924"/>
    <w:rsid w:val="00FD0656"/>
    <w:rsid w:val="00FD1A49"/>
    <w:rsid w:val="00FD2701"/>
    <w:rsid w:val="00FD7BB6"/>
    <w:rsid w:val="00FE05A3"/>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9FBF764"/>
  <w15:chartTrackingRefBased/>
  <w15:docId w15:val="{4BE83975-B721-4BBB-998F-7F038587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customStyle="1" w:styleId="ColorfulList-Accent11">
    <w:name w:val="Colorful List - Accent 11"/>
    <w:basedOn w:val="Normal"/>
    <w:link w:val="ColorfulList-Accent1Char"/>
    <w:uiPriority w:val="34"/>
    <w:qFormat/>
    <w:rsid w:val="00723830"/>
    <w:pPr>
      <w:ind w:left="720"/>
      <w:contextualSpacing/>
    </w:pPr>
  </w:style>
  <w:style w:type="paragraph" w:customStyle="1" w:styleId="GridTable31">
    <w:name w:val="Grid Table 31"/>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ColorfulList-Accent11"/>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2F8B-D285-4F02-9513-617579A8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7098</Words>
  <Characters>36890</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43901</CharactersWithSpaces>
  <SharedDoc>false</SharedDoc>
  <HLinks>
    <vt:vector size="114" baseType="variant">
      <vt:variant>
        <vt:i4>1048581</vt:i4>
      </vt:variant>
      <vt:variant>
        <vt:i4>104</vt:i4>
      </vt:variant>
      <vt:variant>
        <vt:i4>0</vt:i4>
      </vt:variant>
      <vt:variant>
        <vt:i4>5</vt:i4>
      </vt:variant>
      <vt:variant>
        <vt:lpwstr/>
      </vt:variant>
      <vt:variant>
        <vt:lpwstr>_Toc382309753</vt:lpwstr>
      </vt:variant>
      <vt:variant>
        <vt:i4>1048580</vt:i4>
      </vt:variant>
      <vt:variant>
        <vt:i4>98</vt:i4>
      </vt:variant>
      <vt:variant>
        <vt:i4>0</vt:i4>
      </vt:variant>
      <vt:variant>
        <vt:i4>5</vt:i4>
      </vt:variant>
      <vt:variant>
        <vt:lpwstr/>
      </vt:variant>
      <vt:variant>
        <vt:lpwstr>_Toc382309752</vt:lpwstr>
      </vt:variant>
      <vt:variant>
        <vt:i4>1048583</vt:i4>
      </vt:variant>
      <vt:variant>
        <vt:i4>92</vt:i4>
      </vt:variant>
      <vt:variant>
        <vt:i4>0</vt:i4>
      </vt:variant>
      <vt:variant>
        <vt:i4>5</vt:i4>
      </vt:variant>
      <vt:variant>
        <vt:lpwstr/>
      </vt:variant>
      <vt:variant>
        <vt:lpwstr>_Toc382309751</vt:lpwstr>
      </vt:variant>
      <vt:variant>
        <vt:i4>1048582</vt:i4>
      </vt:variant>
      <vt:variant>
        <vt:i4>86</vt:i4>
      </vt:variant>
      <vt:variant>
        <vt:i4>0</vt:i4>
      </vt:variant>
      <vt:variant>
        <vt:i4>5</vt:i4>
      </vt:variant>
      <vt:variant>
        <vt:lpwstr/>
      </vt:variant>
      <vt:variant>
        <vt:lpwstr>_Toc382309750</vt:lpwstr>
      </vt:variant>
      <vt:variant>
        <vt:i4>1114127</vt:i4>
      </vt:variant>
      <vt:variant>
        <vt:i4>80</vt:i4>
      </vt:variant>
      <vt:variant>
        <vt:i4>0</vt:i4>
      </vt:variant>
      <vt:variant>
        <vt:i4>5</vt:i4>
      </vt:variant>
      <vt:variant>
        <vt:lpwstr/>
      </vt:variant>
      <vt:variant>
        <vt:lpwstr>_Toc382309749</vt:lpwstr>
      </vt:variant>
      <vt:variant>
        <vt:i4>1114126</vt:i4>
      </vt:variant>
      <vt:variant>
        <vt:i4>74</vt:i4>
      </vt:variant>
      <vt:variant>
        <vt:i4>0</vt:i4>
      </vt:variant>
      <vt:variant>
        <vt:i4>5</vt:i4>
      </vt:variant>
      <vt:variant>
        <vt:lpwstr/>
      </vt:variant>
      <vt:variant>
        <vt:lpwstr>_Toc382309748</vt:lpwstr>
      </vt:variant>
      <vt:variant>
        <vt:i4>1114113</vt:i4>
      </vt:variant>
      <vt:variant>
        <vt:i4>68</vt:i4>
      </vt:variant>
      <vt:variant>
        <vt:i4>0</vt:i4>
      </vt:variant>
      <vt:variant>
        <vt:i4>5</vt:i4>
      </vt:variant>
      <vt:variant>
        <vt:lpwstr/>
      </vt:variant>
      <vt:variant>
        <vt:lpwstr>_Toc382309747</vt:lpwstr>
      </vt:variant>
      <vt:variant>
        <vt:i4>1114112</vt:i4>
      </vt:variant>
      <vt:variant>
        <vt:i4>62</vt:i4>
      </vt:variant>
      <vt:variant>
        <vt:i4>0</vt:i4>
      </vt:variant>
      <vt:variant>
        <vt:i4>5</vt:i4>
      </vt:variant>
      <vt:variant>
        <vt:lpwstr/>
      </vt:variant>
      <vt:variant>
        <vt:lpwstr>_Toc382309746</vt:lpwstr>
      </vt:variant>
      <vt:variant>
        <vt:i4>1114115</vt:i4>
      </vt:variant>
      <vt:variant>
        <vt:i4>56</vt:i4>
      </vt:variant>
      <vt:variant>
        <vt:i4>0</vt:i4>
      </vt:variant>
      <vt:variant>
        <vt:i4>5</vt:i4>
      </vt:variant>
      <vt:variant>
        <vt:lpwstr/>
      </vt:variant>
      <vt:variant>
        <vt:lpwstr>_Toc382309745</vt:lpwstr>
      </vt:variant>
      <vt:variant>
        <vt:i4>1114114</vt:i4>
      </vt:variant>
      <vt:variant>
        <vt:i4>50</vt:i4>
      </vt:variant>
      <vt:variant>
        <vt:i4>0</vt:i4>
      </vt:variant>
      <vt:variant>
        <vt:i4>5</vt:i4>
      </vt:variant>
      <vt:variant>
        <vt:lpwstr/>
      </vt:variant>
      <vt:variant>
        <vt:lpwstr>_Toc382309744</vt:lpwstr>
      </vt:variant>
      <vt:variant>
        <vt:i4>1114117</vt:i4>
      </vt:variant>
      <vt:variant>
        <vt:i4>44</vt:i4>
      </vt:variant>
      <vt:variant>
        <vt:i4>0</vt:i4>
      </vt:variant>
      <vt:variant>
        <vt:i4>5</vt:i4>
      </vt:variant>
      <vt:variant>
        <vt:lpwstr/>
      </vt:variant>
      <vt:variant>
        <vt:lpwstr>_Toc382309743</vt:lpwstr>
      </vt:variant>
      <vt:variant>
        <vt:i4>1114116</vt:i4>
      </vt:variant>
      <vt:variant>
        <vt:i4>38</vt:i4>
      </vt:variant>
      <vt:variant>
        <vt:i4>0</vt:i4>
      </vt:variant>
      <vt:variant>
        <vt:i4>5</vt:i4>
      </vt:variant>
      <vt:variant>
        <vt:lpwstr/>
      </vt:variant>
      <vt:variant>
        <vt:lpwstr>_Toc382309742</vt:lpwstr>
      </vt:variant>
      <vt:variant>
        <vt:i4>1114119</vt:i4>
      </vt:variant>
      <vt:variant>
        <vt:i4>32</vt:i4>
      </vt:variant>
      <vt:variant>
        <vt:i4>0</vt:i4>
      </vt:variant>
      <vt:variant>
        <vt:i4>5</vt:i4>
      </vt:variant>
      <vt:variant>
        <vt:lpwstr/>
      </vt:variant>
      <vt:variant>
        <vt:lpwstr>_Toc382309741</vt:lpwstr>
      </vt:variant>
      <vt:variant>
        <vt:i4>1114118</vt:i4>
      </vt:variant>
      <vt:variant>
        <vt:i4>26</vt:i4>
      </vt:variant>
      <vt:variant>
        <vt:i4>0</vt:i4>
      </vt:variant>
      <vt:variant>
        <vt:i4>5</vt:i4>
      </vt:variant>
      <vt:variant>
        <vt:lpwstr/>
      </vt:variant>
      <vt:variant>
        <vt:lpwstr>_Toc382309740</vt:lpwstr>
      </vt:variant>
      <vt:variant>
        <vt:i4>1441807</vt:i4>
      </vt:variant>
      <vt:variant>
        <vt:i4>20</vt:i4>
      </vt:variant>
      <vt:variant>
        <vt:i4>0</vt:i4>
      </vt:variant>
      <vt:variant>
        <vt:i4>5</vt:i4>
      </vt:variant>
      <vt:variant>
        <vt:lpwstr/>
      </vt:variant>
      <vt:variant>
        <vt:lpwstr>_Toc382309739</vt:lpwstr>
      </vt:variant>
      <vt:variant>
        <vt:i4>1441806</vt:i4>
      </vt:variant>
      <vt:variant>
        <vt:i4>14</vt:i4>
      </vt:variant>
      <vt:variant>
        <vt:i4>0</vt:i4>
      </vt:variant>
      <vt:variant>
        <vt:i4>5</vt:i4>
      </vt:variant>
      <vt:variant>
        <vt:lpwstr/>
      </vt:variant>
      <vt:variant>
        <vt:lpwstr>_Toc382309738</vt:lpwstr>
      </vt:variant>
      <vt:variant>
        <vt:i4>1441793</vt:i4>
      </vt:variant>
      <vt:variant>
        <vt:i4>8</vt:i4>
      </vt:variant>
      <vt:variant>
        <vt:i4>0</vt:i4>
      </vt:variant>
      <vt:variant>
        <vt:i4>5</vt:i4>
      </vt:variant>
      <vt:variant>
        <vt:lpwstr/>
      </vt:variant>
      <vt:variant>
        <vt:lpwstr>_Toc382309737</vt:lpwstr>
      </vt:variant>
      <vt:variant>
        <vt:i4>1441792</vt:i4>
      </vt:variant>
      <vt:variant>
        <vt:i4>2</vt:i4>
      </vt:variant>
      <vt:variant>
        <vt:i4>0</vt:i4>
      </vt:variant>
      <vt:variant>
        <vt:i4>5</vt:i4>
      </vt:variant>
      <vt:variant>
        <vt:lpwstr/>
      </vt:variant>
      <vt:variant>
        <vt:lpwstr>_Toc382309736</vt:lpwstr>
      </vt:variant>
      <vt:variant>
        <vt:i4>4587598</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Whitehaven Town Council</cp:lastModifiedBy>
  <cp:revision>2</cp:revision>
  <cp:lastPrinted>2018-10-01T13:28:00Z</cp:lastPrinted>
  <dcterms:created xsi:type="dcterms:W3CDTF">2023-05-19T09:07:00Z</dcterms:created>
  <dcterms:modified xsi:type="dcterms:W3CDTF">2023-05-19T09:07:00Z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